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0BEC4B55"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w:t>
      </w:r>
      <w:bookmarkStart w:id="2" w:name="_Ref110873458"/>
      <w:bookmarkEnd w:id="2"/>
      <w:r w:rsidRPr="001907DE">
        <w:rPr>
          <w:lang w:val="pt-BR"/>
        </w:rPr>
        <w:t>GPP TSG-RAN WG2 #11</w:t>
      </w:r>
      <w:r w:rsidR="009B1359">
        <w:rPr>
          <w:lang w:val="pt-BR"/>
        </w:rPr>
        <w:t>9</w:t>
      </w:r>
      <w:r>
        <w:rPr>
          <w:lang w:val="pt-BR"/>
        </w:rPr>
        <w:t>-</w:t>
      </w:r>
      <w:r w:rsidRPr="001907DE">
        <w:rPr>
          <w:lang w:val="pt-BR"/>
        </w:rPr>
        <w:t>e</w:t>
      </w:r>
      <w:r w:rsidRPr="001907DE">
        <w:rPr>
          <w:lang w:val="pt-BR"/>
        </w:rPr>
        <w:tab/>
      </w:r>
      <w:r w:rsidR="00980644" w:rsidRPr="00980644">
        <w:rPr>
          <w:rFonts w:cs="Arial"/>
          <w:color w:val="312E25"/>
          <w:szCs w:val="24"/>
        </w:rPr>
        <w:t>R2-2208677</w:t>
      </w:r>
    </w:p>
    <w:p w14:paraId="563583F6" w14:textId="23AB952A" w:rsidR="005E1E05" w:rsidRPr="00CE0424" w:rsidRDefault="005E1E05" w:rsidP="005E1E05">
      <w:pPr>
        <w:pStyle w:val="3GPPHeader"/>
      </w:pPr>
      <w:r>
        <w:t xml:space="preserve">Electronical meeting, </w:t>
      </w:r>
      <w:r w:rsidR="00A24014">
        <w:t>17</w:t>
      </w:r>
      <w:r w:rsidR="00E63A14">
        <w:t xml:space="preserve"> </w:t>
      </w:r>
      <w:r w:rsidR="00A24014">
        <w:t>August</w:t>
      </w:r>
      <w:r w:rsidR="00E63A14" w:rsidRPr="002103F2">
        <w:t xml:space="preserve"> </w:t>
      </w:r>
      <w:r w:rsidRPr="002103F2">
        <w:t xml:space="preserve">– </w:t>
      </w:r>
      <w:r w:rsidR="00A24014">
        <w:t>29</w:t>
      </w:r>
      <w:r w:rsidR="00E63A14" w:rsidRPr="002103F2">
        <w:t xml:space="preserve"> </w:t>
      </w:r>
      <w:r w:rsidR="00A24014">
        <w:t>August</w:t>
      </w:r>
      <w:r w:rsidRPr="002103F2">
        <w:t xml:space="preserve"> 2022</w:t>
      </w:r>
    </w:p>
    <w:p w14:paraId="603EB941" w14:textId="77777777" w:rsidR="00E5637E" w:rsidRDefault="00E5637E" w:rsidP="00F64C2B">
      <w:pPr>
        <w:pStyle w:val="3GPPHeader"/>
        <w:rPr>
          <w:sz w:val="22"/>
          <w:szCs w:val="22"/>
          <w:lang w:val="en-US"/>
        </w:rPr>
      </w:pPr>
    </w:p>
    <w:p w14:paraId="7F4474A6" w14:textId="4A44F12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44BEB">
        <w:rPr>
          <w:sz w:val="22"/>
          <w:szCs w:val="22"/>
          <w:lang w:val="en-US"/>
        </w:rPr>
        <w:t>8.5.2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57C3762" w:rsidR="00E90E49" w:rsidRPr="00CE0424" w:rsidRDefault="003D3C45" w:rsidP="00311702">
      <w:pPr>
        <w:pStyle w:val="3GPPHeader"/>
        <w:rPr>
          <w:sz w:val="22"/>
          <w:szCs w:val="22"/>
        </w:rPr>
      </w:pPr>
      <w:r>
        <w:rPr>
          <w:sz w:val="22"/>
          <w:szCs w:val="22"/>
        </w:rPr>
        <w:t>Title:</w:t>
      </w:r>
      <w:r w:rsidR="00E90E49" w:rsidRPr="00CE0424">
        <w:rPr>
          <w:sz w:val="22"/>
          <w:szCs w:val="22"/>
        </w:rPr>
        <w:tab/>
      </w:r>
      <w:r w:rsidR="00100174">
        <w:rPr>
          <w:sz w:val="22"/>
          <w:szCs w:val="22"/>
        </w:rPr>
        <w:t>Discussion on XR-awareness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0274A4F" w14:textId="5D2B2142" w:rsidR="007B1EED" w:rsidRPr="005919D4" w:rsidRDefault="007B1EED" w:rsidP="007B1EED">
      <w:pPr>
        <w:pStyle w:val="Reference"/>
        <w:numPr>
          <w:ilvl w:val="0"/>
          <w:numId w:val="0"/>
        </w:numPr>
        <w:rPr>
          <w:rFonts w:cs="Arial"/>
        </w:rPr>
      </w:pPr>
      <w:bookmarkStart w:id="3" w:name="_Ref178064866"/>
      <w:r w:rsidRPr="00504E7A">
        <w:t xml:space="preserve">In </w:t>
      </w:r>
      <w:r w:rsidR="00462CFD">
        <w:fldChar w:fldCharType="begin"/>
      </w:r>
      <w:r w:rsidR="00462CFD">
        <w:instrText xml:space="preserve"> REF _Ref174151459 \r \h </w:instrText>
      </w:r>
      <w:r w:rsidR="00462CFD">
        <w:fldChar w:fldCharType="separate"/>
      </w:r>
      <w:r w:rsidR="00462CFD">
        <w:t>[1]</w:t>
      </w:r>
      <w:r w:rsidR="00462CFD">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In this contribution we discuss the study topics </w:t>
      </w:r>
      <w:r w:rsidRPr="005919D4">
        <w:rPr>
          <w:rFonts w:cs="Arial"/>
        </w:rPr>
        <w:t xml:space="preserve">related to the following objective in </w:t>
      </w:r>
      <w:r w:rsidRPr="005919D4">
        <w:rPr>
          <w:rFonts w:cs="Arial"/>
        </w:rPr>
        <w:fldChar w:fldCharType="begin"/>
      </w:r>
      <w:r w:rsidRPr="005919D4">
        <w:rPr>
          <w:rFonts w:cs="Arial"/>
        </w:rPr>
        <w:instrText xml:space="preserve"> REF _Ref174151459 \r \h  \* MERGEFORMAT </w:instrText>
      </w:r>
      <w:r w:rsidRPr="005919D4">
        <w:rPr>
          <w:rFonts w:cs="Arial"/>
        </w:rPr>
      </w:r>
      <w:r w:rsidRPr="005919D4">
        <w:rPr>
          <w:rFonts w:cs="Arial"/>
        </w:rPr>
        <w:fldChar w:fldCharType="separate"/>
      </w:r>
      <w:r w:rsidRPr="005919D4">
        <w:rPr>
          <w:rFonts w:cs="Arial"/>
        </w:rPr>
        <w:t>[1]</w:t>
      </w:r>
      <w:r w:rsidRPr="005919D4">
        <w:rPr>
          <w:rFonts w:cs="Arial"/>
        </w:rPr>
        <w:fldChar w:fldCharType="end"/>
      </w:r>
      <w:r w:rsidRPr="005919D4">
        <w:rPr>
          <w:rFonts w:cs="Arial"/>
        </w:rPr>
        <w:t xml:space="preserve">. </w:t>
      </w:r>
    </w:p>
    <w:p w14:paraId="7E5A717E" w14:textId="77777777" w:rsidR="007B1EED" w:rsidRPr="005919D4" w:rsidRDefault="007B1EED" w:rsidP="007B1EED">
      <w:pPr>
        <w:rPr>
          <w:rFonts w:ascii="Arial" w:hAnsi="Arial" w:cs="Arial"/>
        </w:rPr>
      </w:pPr>
      <w:r w:rsidRPr="005919D4">
        <w:rPr>
          <w:rFonts w:ascii="Arial" w:hAnsi="Arial" w:cs="Arial"/>
        </w:rPr>
        <w:t>“Objectives on XR-awareness in RAN (RAN2):</w:t>
      </w:r>
    </w:p>
    <w:p w14:paraId="6EC0E2D6" w14:textId="77777777" w:rsidR="007B1EED" w:rsidRPr="005919D4" w:rsidRDefault="007B1EED" w:rsidP="007B1EED">
      <w:pPr>
        <w:numPr>
          <w:ilvl w:val="0"/>
          <w:numId w:val="30"/>
        </w:numPr>
        <w:overflowPunct/>
        <w:autoSpaceDE/>
        <w:autoSpaceDN/>
        <w:adjustRightInd/>
        <w:spacing w:after="160" w:line="256" w:lineRule="auto"/>
        <w:rPr>
          <w:rFonts w:ascii="Arial" w:hAnsi="Arial" w:cs="Arial"/>
        </w:rPr>
      </w:pPr>
      <w:r w:rsidRPr="005919D4">
        <w:rPr>
          <w:rFonts w:ascii="Arial" w:hAnsi="Arial" w:cs="Arial"/>
        </w:rPr>
        <w:t>Study and identify the XR traffic (both UL and DL) characteristics, QoS metrics, and application layer attributes beneficial for the gNB to be aware of.</w:t>
      </w:r>
    </w:p>
    <w:p w14:paraId="78CB21E7" w14:textId="77777777" w:rsidR="007B1EED" w:rsidRPr="005919D4" w:rsidRDefault="007B1EED" w:rsidP="007B1EED">
      <w:pPr>
        <w:numPr>
          <w:ilvl w:val="0"/>
          <w:numId w:val="30"/>
        </w:numPr>
        <w:overflowPunct/>
        <w:autoSpaceDE/>
        <w:autoSpaceDN/>
        <w:adjustRightInd/>
        <w:spacing w:after="160" w:line="256" w:lineRule="auto"/>
        <w:rPr>
          <w:rFonts w:ascii="Arial" w:hAnsi="Arial" w:cs="Arial"/>
        </w:rPr>
      </w:pPr>
      <w:r w:rsidRPr="005919D4">
        <w:rPr>
          <w:rFonts w:ascii="Arial" w:hAnsi="Arial" w:cs="Arial"/>
        </w:rPr>
        <w:t>Study how the above information aids XR-specific traffic handling.”</w:t>
      </w:r>
    </w:p>
    <w:p w14:paraId="5858C0D0" w14:textId="74AF4FA3" w:rsidR="004000E8" w:rsidRDefault="00230D18" w:rsidP="00CE0424">
      <w:pPr>
        <w:pStyle w:val="Heading1"/>
      </w:pPr>
      <w:r>
        <w:t>2</w:t>
      </w:r>
      <w:r>
        <w:tab/>
      </w:r>
      <w:r w:rsidR="004000E8" w:rsidRPr="00CE0424">
        <w:t>Discussion</w:t>
      </w:r>
      <w:bookmarkEnd w:id="3"/>
    </w:p>
    <w:p w14:paraId="30AFA84A" w14:textId="51E51227" w:rsidR="00E46C6D" w:rsidRPr="003A25BF" w:rsidRDefault="00E46C6D" w:rsidP="00E46C6D">
      <w:pPr>
        <w:rPr>
          <w:rFonts w:ascii="Arial" w:hAnsi="Arial" w:cs="Arial"/>
        </w:rPr>
      </w:pPr>
      <w:r w:rsidRPr="5957D9CE">
        <w:rPr>
          <w:rFonts w:ascii="Arial" w:hAnsi="Arial" w:cs="Arial"/>
        </w:rPr>
        <w:t xml:space="preserve">In TR 38.838, a model for XR traffic was agreed for evaluating capacity and power saving aspects in a 5G NR system. The model considers the multi-flow nature of XR traffic, which includes video, audio and pose flows, in DL and/or UL directions. The flows described in the TR have different periodicity and packet delay budget (PDB) constraints. Moreover, such flows are composed by </w:t>
      </w:r>
      <w:r w:rsidRPr="5957D9CE">
        <w:rPr>
          <w:rFonts w:ascii="Arial" w:hAnsi="Arial" w:cs="Arial"/>
          <w:i/>
        </w:rPr>
        <w:t>application packets</w:t>
      </w:r>
      <w:r w:rsidRPr="5957D9CE">
        <w:rPr>
          <w:rFonts w:ascii="Arial" w:hAnsi="Arial" w:cs="Arial"/>
        </w:rPr>
        <w:t xml:space="preserve"> of different size (e.g., a video frame may be referred to as application packet, as better explained in the following</w:t>
      </w:r>
      <w:r w:rsidR="00CE0DF2">
        <w:rPr>
          <w:rFonts w:ascii="Arial" w:hAnsi="Arial" w:cs="Arial"/>
        </w:rPr>
        <w:t xml:space="preserve"> paragraph</w:t>
      </w:r>
      <w:r w:rsidRPr="5957D9CE">
        <w:rPr>
          <w:rFonts w:ascii="Arial" w:hAnsi="Arial" w:cs="Arial"/>
        </w:rPr>
        <w:t>). Therefore, to address the requirements of each XR flow in RAN, information about the flows and application packets therein is needed to enable enhancements for capacity and power saving.</w:t>
      </w:r>
    </w:p>
    <w:p w14:paraId="5DD7F1D4" w14:textId="0C100C11" w:rsidR="00E46C6D" w:rsidRPr="003A25BF" w:rsidRDefault="00E46C6D" w:rsidP="00E46C6D">
      <w:pPr>
        <w:pStyle w:val="CommentText"/>
        <w:rPr>
          <w:rFonts w:ascii="Arial" w:hAnsi="Arial" w:cs="Arial"/>
        </w:rPr>
      </w:pPr>
      <w:r w:rsidRPr="003A25BF">
        <w:rPr>
          <w:rFonts w:ascii="Arial" w:hAnsi="Arial" w:cs="Arial"/>
        </w:rPr>
        <w:t xml:space="preserve">As already done above, in this paper we consistently use the term "application packet", following the definition of “packet” as described in section 5.1.1.1 in TR 38.838 </w:t>
      </w:r>
      <w:r w:rsidR="00867C21" w:rsidRPr="003A25BF">
        <w:rPr>
          <w:rFonts w:ascii="Arial" w:hAnsi="Arial" w:cs="Arial"/>
        </w:rPr>
        <w:fldChar w:fldCharType="begin"/>
      </w:r>
      <w:r w:rsidR="00867C21" w:rsidRPr="003A25BF">
        <w:rPr>
          <w:rFonts w:ascii="Arial" w:hAnsi="Arial" w:cs="Arial"/>
        </w:rPr>
        <w:instrText xml:space="preserve"> REF _Ref97293467 \r \h </w:instrText>
      </w:r>
      <w:r w:rsidR="003A25BF">
        <w:rPr>
          <w:rFonts w:ascii="Arial" w:hAnsi="Arial" w:cs="Arial"/>
        </w:rPr>
        <w:instrText xml:space="preserve"> \* MERGEFORMAT </w:instrText>
      </w:r>
      <w:r w:rsidR="00867C21" w:rsidRPr="003A25BF">
        <w:rPr>
          <w:rFonts w:ascii="Arial" w:hAnsi="Arial" w:cs="Arial"/>
        </w:rPr>
      </w:r>
      <w:r w:rsidR="00867C21" w:rsidRPr="003A25BF">
        <w:rPr>
          <w:rFonts w:ascii="Arial" w:hAnsi="Arial" w:cs="Arial"/>
        </w:rPr>
        <w:fldChar w:fldCharType="separate"/>
      </w:r>
      <w:r w:rsidR="00867C21" w:rsidRPr="003A25BF">
        <w:rPr>
          <w:rFonts w:ascii="Arial" w:hAnsi="Arial" w:cs="Arial"/>
        </w:rPr>
        <w:t>[2]</w:t>
      </w:r>
      <w:r w:rsidR="00867C21" w:rsidRPr="003A25BF">
        <w:rPr>
          <w:rFonts w:ascii="Arial" w:hAnsi="Arial" w:cs="Arial"/>
        </w:rPr>
        <w:fldChar w:fldCharType="end"/>
      </w:r>
      <w:r w:rsidR="00867C21" w:rsidRPr="003A25BF">
        <w:rPr>
          <w:rFonts w:ascii="Arial" w:hAnsi="Arial" w:cs="Arial"/>
        </w:rPr>
        <w:t xml:space="preserve">, </w:t>
      </w:r>
      <w:r w:rsidRPr="003A25BF">
        <w:rPr>
          <w:rFonts w:ascii="Arial" w:hAnsi="Arial" w:cs="Arial"/>
        </w:rPr>
        <w:t>to identify an entire application information unit, e.g., a video frame. This is particularly needed considering that individual IP packets within an XR application packet (e.g., a video frame) are dependent on each other and must be all received within the expected PDB to be of any use by the end user application.</w:t>
      </w:r>
    </w:p>
    <w:p w14:paraId="04C05D31" w14:textId="0E6C7DD2" w:rsidR="00E46C6D" w:rsidRPr="009F23D2" w:rsidRDefault="00E46C6D" w:rsidP="00E46C6D">
      <w:pPr>
        <w:rPr>
          <w:rFonts w:ascii="Arial" w:hAnsi="Arial" w:cs="Arial"/>
        </w:rPr>
      </w:pPr>
      <w:r w:rsidRPr="003A25BF">
        <w:rPr>
          <w:rFonts w:ascii="Arial" w:hAnsi="Arial" w:cs="Arial"/>
        </w:rPr>
        <w:t>The implication of application packet concept is that packets should no longer be treated independently in the RAN. To make it even more useful for RAN</w:t>
      </w:r>
      <w:r w:rsidR="009C781A">
        <w:rPr>
          <w:rFonts w:ascii="Arial" w:hAnsi="Arial" w:cs="Arial"/>
        </w:rPr>
        <w:t>,</w:t>
      </w:r>
      <w:r w:rsidRPr="003A25BF">
        <w:rPr>
          <w:rFonts w:ascii="Arial" w:hAnsi="Arial" w:cs="Arial"/>
        </w:rPr>
        <w:t xml:space="preserve"> a new set of static and dynamic parameters describing the characteristics of the application packet is needed.</w:t>
      </w:r>
    </w:p>
    <w:p w14:paraId="62C3CC8F" w14:textId="4E1A3CA6" w:rsidR="00E46C6D" w:rsidRPr="00893389" w:rsidRDefault="00E46C6D" w:rsidP="00E46C6D">
      <w:pPr>
        <w:pStyle w:val="Observation"/>
        <w:tabs>
          <w:tab w:val="clear" w:pos="3554"/>
        </w:tabs>
        <w:overflowPunct/>
        <w:autoSpaceDE/>
        <w:autoSpaceDN/>
        <w:adjustRightInd/>
        <w:spacing w:line="259" w:lineRule="auto"/>
        <w:textAlignment w:val="auto"/>
        <w:rPr>
          <w:rFonts w:ascii="Calibri" w:hAnsi="Calibri"/>
        </w:rPr>
      </w:pPr>
      <w:bookmarkStart w:id="4" w:name="_Toc102152759"/>
      <w:bookmarkStart w:id="5" w:name="_Ref110580782"/>
      <w:bookmarkStart w:id="6" w:name="_Ref110580788"/>
      <w:bookmarkStart w:id="7" w:name="_Toc110952103"/>
      <w:r w:rsidRPr="00893389">
        <w:t>An application packet is used to identify a unit of application information, e.g., a video frame in RAN.</w:t>
      </w:r>
      <w:bookmarkEnd w:id="4"/>
      <w:bookmarkEnd w:id="5"/>
      <w:bookmarkEnd w:id="6"/>
      <w:bookmarkEnd w:id="7"/>
    </w:p>
    <w:p w14:paraId="0C8B66CA" w14:textId="150F7A5E" w:rsidR="00E46C6D" w:rsidRPr="00893389" w:rsidRDefault="00E46C6D" w:rsidP="00E46C6D">
      <w:pPr>
        <w:pStyle w:val="Observation"/>
        <w:tabs>
          <w:tab w:val="clear" w:pos="3554"/>
        </w:tabs>
        <w:overflowPunct/>
        <w:autoSpaceDE/>
        <w:autoSpaceDN/>
        <w:adjustRightInd/>
        <w:spacing w:line="259" w:lineRule="auto"/>
        <w:textAlignment w:val="auto"/>
        <w:rPr>
          <w:noProof/>
        </w:rPr>
      </w:pPr>
      <w:bookmarkStart w:id="8" w:name="_Toc102152760"/>
      <w:bookmarkStart w:id="9" w:name="_Toc110952104"/>
      <w:r w:rsidRPr="00893389">
        <w:rPr>
          <w:rStyle w:val="Hyperlink"/>
          <w:color w:val="000000" w:themeColor="text1"/>
          <w:u w:val="none"/>
        </w:rPr>
        <w:t xml:space="preserve">For XR services, </w:t>
      </w:r>
      <w:r w:rsidRPr="00893389">
        <w:rPr>
          <w:rStyle w:val="Hyperlink"/>
          <w:noProof/>
          <w:color w:val="000000" w:themeColor="text1"/>
          <w:u w:val="none"/>
        </w:rPr>
        <w:t>it is inefficient for RAN to treat IP packets independently</w:t>
      </w:r>
      <w:r w:rsidR="00FA1209">
        <w:rPr>
          <w:rStyle w:val="Hyperlink"/>
          <w:color w:val="000000" w:themeColor="text1"/>
          <w:u w:val="none"/>
        </w:rPr>
        <w:t>;</w:t>
      </w:r>
      <w:r w:rsidRPr="00893389">
        <w:rPr>
          <w:rStyle w:val="Hyperlink"/>
          <w:noProof/>
          <w:color w:val="000000" w:themeColor="text1"/>
          <w:u w:val="none"/>
        </w:rPr>
        <w:t xml:space="preserve"> rather RAN should treat packets on application packet basis.</w:t>
      </w:r>
      <w:bookmarkEnd w:id="8"/>
      <w:bookmarkEnd w:id="9"/>
    </w:p>
    <w:p w14:paraId="513EDFE4" w14:textId="187047C5" w:rsidR="00656430" w:rsidRDefault="00FA6C80" w:rsidP="00FA6C80">
      <w:pPr>
        <w:pStyle w:val="Heading2"/>
        <w:ind w:left="0" w:firstLine="0"/>
      </w:pPr>
      <w:r>
        <w:lastRenderedPageBreak/>
        <w:t>2.</w:t>
      </w:r>
      <w:r w:rsidR="00B34876">
        <w:t xml:space="preserve">1 </w:t>
      </w:r>
      <w:r w:rsidR="002867D1">
        <w:t>XR application behaviour and impacts on traffic and requirements</w:t>
      </w:r>
    </w:p>
    <w:p w14:paraId="260B78F3" w14:textId="0AEAEA4D" w:rsidR="00403BAF" w:rsidRPr="00D716A7" w:rsidRDefault="005000BB" w:rsidP="00D716A7">
      <w:pPr>
        <w:rPr>
          <w:rFonts w:ascii="Arial" w:hAnsi="Arial" w:cs="Arial"/>
        </w:rPr>
      </w:pPr>
      <w:r w:rsidRPr="00D716A7">
        <w:rPr>
          <w:rFonts w:ascii="Arial" w:hAnsi="Arial" w:cs="Arial"/>
        </w:rPr>
        <w:t>XR traffic is dynamic, frame rates, throughput, latency requirement will all depend on the type of content being displayed and the amount of offloaded processing to a remote server. For example, considering VR/AR application which only renders content at fixed locations, the application server may only deliver the content when the user has its gaze fixed towards the location of where the content is to be displayed. In a different scenario the gaze may be directed to a location where content is not displayed</w:t>
      </w:r>
      <w:r w:rsidR="00A07B86" w:rsidRPr="00D716A7">
        <w:rPr>
          <w:rFonts w:ascii="Arial" w:hAnsi="Arial" w:cs="Arial"/>
        </w:rPr>
        <w:t>.</w:t>
      </w:r>
      <w:r w:rsidRPr="00D716A7">
        <w:rPr>
          <w:rFonts w:ascii="Arial" w:hAnsi="Arial" w:cs="Arial"/>
        </w:rPr>
        <w:t xml:space="preserve"> </w:t>
      </w:r>
      <w:r w:rsidR="00A07B86" w:rsidRPr="00D716A7">
        <w:rPr>
          <w:rFonts w:ascii="Arial" w:hAnsi="Arial" w:cs="Arial"/>
        </w:rPr>
        <w:t>T</w:t>
      </w:r>
      <w:r w:rsidRPr="00D716A7">
        <w:rPr>
          <w:rFonts w:ascii="Arial" w:hAnsi="Arial" w:cs="Arial"/>
        </w:rPr>
        <w:t>he result of this is that throughput may spike depending on the user gaze and the type of content</w:t>
      </w:r>
      <w:r w:rsidR="00540238" w:rsidRPr="00D716A7">
        <w:rPr>
          <w:rFonts w:ascii="Arial" w:hAnsi="Arial" w:cs="Arial"/>
        </w:rPr>
        <w:t>:</w:t>
      </w:r>
      <w:r w:rsidRPr="00D716A7">
        <w:rPr>
          <w:rFonts w:ascii="Arial" w:hAnsi="Arial" w:cs="Arial"/>
        </w:rPr>
        <w:t xml:space="preserve"> it may go from high throughput to low throughput and vice versa very quickly. The </w:t>
      </w:r>
      <w:r w:rsidR="00495AE0" w:rsidRPr="00D716A7">
        <w:rPr>
          <w:rFonts w:ascii="Arial" w:hAnsi="Arial" w:cs="Arial"/>
        </w:rPr>
        <w:t>dynamics</w:t>
      </w:r>
      <w:r w:rsidRPr="00D716A7">
        <w:rPr>
          <w:rFonts w:ascii="Arial" w:hAnsi="Arial" w:cs="Arial"/>
        </w:rPr>
        <w:t xml:space="preserve"> of XR traffic will make it very difficult for the network to plan and allocate the correct amount </w:t>
      </w:r>
      <w:r w:rsidR="00186659" w:rsidRPr="00D716A7">
        <w:rPr>
          <w:rFonts w:ascii="Arial" w:hAnsi="Arial" w:cs="Arial"/>
        </w:rPr>
        <w:t>of</w:t>
      </w:r>
      <w:r w:rsidRPr="00D716A7">
        <w:rPr>
          <w:rFonts w:ascii="Arial" w:hAnsi="Arial" w:cs="Arial"/>
        </w:rPr>
        <w:t xml:space="preserve"> resources. </w:t>
      </w:r>
      <w:r w:rsidR="00403BAF" w:rsidRPr="00D716A7">
        <w:rPr>
          <w:rFonts w:ascii="Arial" w:hAnsi="Arial" w:cs="Arial"/>
        </w:rPr>
        <w:t>Network features, such as dynamic pre-scheduling rely on the predictability of the incoming traffic. For</w:t>
      </w:r>
      <w:r w:rsidR="00D34F74" w:rsidRPr="00D716A7">
        <w:rPr>
          <w:rFonts w:ascii="Arial" w:hAnsi="Arial" w:cs="Arial"/>
        </w:rPr>
        <w:t xml:space="preserve"> optimal use of such features gNB must receive information related to the application packet together with updated information in response to significant events triggered by the application.</w:t>
      </w:r>
    </w:p>
    <w:p w14:paraId="2EC63774" w14:textId="79E2D5C9" w:rsidR="005000BB" w:rsidRPr="00D716A7" w:rsidRDefault="005000BB" w:rsidP="00D716A7">
      <w:pPr>
        <w:rPr>
          <w:rFonts w:ascii="Arial" w:hAnsi="Arial" w:cs="Arial"/>
        </w:rPr>
      </w:pPr>
      <w:r w:rsidRPr="00D716A7">
        <w:rPr>
          <w:rFonts w:ascii="Arial" w:hAnsi="Arial" w:cs="Arial"/>
        </w:rPr>
        <w:t>Furthermore, it is our understanding that different video-codecs behave in a variety of ways implementing various kinds of optimization features</w:t>
      </w:r>
      <w:r w:rsidR="00295CB7" w:rsidRPr="00D716A7">
        <w:rPr>
          <w:rFonts w:ascii="Arial" w:hAnsi="Arial" w:cs="Arial"/>
        </w:rPr>
        <w:t>.</w:t>
      </w:r>
      <w:r w:rsidRPr="00D716A7">
        <w:rPr>
          <w:rFonts w:ascii="Arial" w:hAnsi="Arial" w:cs="Arial"/>
        </w:rPr>
        <w:t xml:space="preserve"> </w:t>
      </w:r>
      <w:r w:rsidR="00295CB7" w:rsidRPr="00D716A7">
        <w:rPr>
          <w:rFonts w:ascii="Arial" w:hAnsi="Arial" w:cs="Arial"/>
        </w:rPr>
        <w:t>F</w:t>
      </w:r>
      <w:r w:rsidRPr="00D716A7">
        <w:rPr>
          <w:rFonts w:ascii="Arial" w:hAnsi="Arial" w:cs="Arial"/>
        </w:rPr>
        <w:t>or example</w:t>
      </w:r>
      <w:r w:rsidR="00295CB7" w:rsidRPr="00D716A7">
        <w:rPr>
          <w:rFonts w:ascii="Arial" w:hAnsi="Arial" w:cs="Arial"/>
        </w:rPr>
        <w:t>,</w:t>
      </w:r>
      <w:r w:rsidRPr="00D716A7">
        <w:rPr>
          <w:rFonts w:ascii="Arial" w:hAnsi="Arial" w:cs="Arial"/>
        </w:rPr>
        <w:t xml:space="preserve"> a codec may adjust frame rate and/or quality of the rendered content depending on the application implementation and available bandwidth. In a scenario where the frame rate drops momentarily from high fps to low fps or vice versa, this may trigger a significant change in the traffic characteristic, for example the traffic flow periodicity and application packet sizes may change. In a scenario like this the statically configured QoS parameters may be outdated. For example, the application packet periodicity and application packet delay budget may no longer be as accurate. Hence, signalling updated information to the </w:t>
      </w:r>
      <w:r w:rsidR="00BA5F8B" w:rsidRPr="00D716A7">
        <w:rPr>
          <w:rFonts w:ascii="Arial" w:hAnsi="Arial" w:cs="Arial"/>
        </w:rPr>
        <w:t>gNB</w:t>
      </w:r>
      <w:r w:rsidRPr="00D716A7">
        <w:rPr>
          <w:rFonts w:ascii="Arial" w:hAnsi="Arial" w:cs="Arial"/>
        </w:rPr>
        <w:t xml:space="preserve"> may be essential in order to deliver the </w:t>
      </w:r>
      <w:r w:rsidR="002705B0" w:rsidRPr="00D716A7">
        <w:rPr>
          <w:rFonts w:ascii="Arial" w:hAnsi="Arial" w:cs="Arial"/>
        </w:rPr>
        <w:t xml:space="preserve">target </w:t>
      </w:r>
      <w:r w:rsidRPr="00D716A7">
        <w:rPr>
          <w:rFonts w:ascii="Arial" w:hAnsi="Arial" w:cs="Arial"/>
        </w:rPr>
        <w:t xml:space="preserve">service QoS/QoE, maintain the service for other users and services, and maintain </w:t>
      </w:r>
      <w:r w:rsidR="006D3E79" w:rsidRPr="00D716A7">
        <w:rPr>
          <w:rFonts w:ascii="Arial" w:hAnsi="Arial" w:cs="Arial"/>
        </w:rPr>
        <w:t>efficient use</w:t>
      </w:r>
      <w:r w:rsidRPr="00D716A7">
        <w:rPr>
          <w:rFonts w:ascii="Arial" w:hAnsi="Arial" w:cs="Arial"/>
        </w:rPr>
        <w:t xml:space="preserve"> of network resources. </w:t>
      </w:r>
    </w:p>
    <w:p w14:paraId="054A2D48" w14:textId="22293B9E" w:rsidR="005000BB" w:rsidRPr="003A25BF" w:rsidRDefault="005000BB" w:rsidP="00D716A7">
      <w:pPr>
        <w:rPr>
          <w:rFonts w:ascii="Arial" w:hAnsi="Arial" w:cs="Arial"/>
        </w:rPr>
      </w:pPr>
      <w:r w:rsidRPr="00D716A7">
        <w:rPr>
          <w:rFonts w:ascii="Arial" w:hAnsi="Arial" w:cs="Arial"/>
        </w:rPr>
        <w:t xml:space="preserve">From the above paragraphs and the traffic model as agreed in RAN1#109-e meeting </w:t>
      </w:r>
      <w:r w:rsidR="002E58A1" w:rsidRPr="00D716A7">
        <w:rPr>
          <w:rFonts w:ascii="Arial" w:hAnsi="Arial" w:cs="Arial"/>
        </w:rPr>
        <w:fldChar w:fldCharType="begin"/>
      </w:r>
      <w:r w:rsidR="002E58A1" w:rsidRPr="00D716A7">
        <w:rPr>
          <w:rFonts w:ascii="Arial" w:hAnsi="Arial" w:cs="Arial"/>
        </w:rPr>
        <w:instrText xml:space="preserve"> REF _Ref110578382 \r \h </w:instrText>
      </w:r>
      <w:r w:rsidR="00AE058B" w:rsidRPr="00D716A7">
        <w:rPr>
          <w:rFonts w:ascii="Arial" w:hAnsi="Arial" w:cs="Arial"/>
        </w:rPr>
        <w:instrText xml:space="preserve"> \* MERGEFORMAT </w:instrText>
      </w:r>
      <w:r w:rsidR="002E58A1" w:rsidRPr="00D716A7">
        <w:rPr>
          <w:rFonts w:ascii="Arial" w:hAnsi="Arial" w:cs="Arial"/>
        </w:rPr>
      </w:r>
      <w:r w:rsidR="002E58A1" w:rsidRPr="00D716A7">
        <w:rPr>
          <w:rFonts w:ascii="Arial" w:hAnsi="Arial" w:cs="Arial"/>
        </w:rPr>
        <w:fldChar w:fldCharType="separate"/>
      </w:r>
      <w:r w:rsidR="002E58A1" w:rsidRPr="00D716A7">
        <w:rPr>
          <w:rFonts w:ascii="Arial" w:hAnsi="Arial" w:cs="Arial"/>
        </w:rPr>
        <w:t>[3]</w:t>
      </w:r>
      <w:r w:rsidR="002E58A1" w:rsidRPr="00D716A7">
        <w:rPr>
          <w:rFonts w:ascii="Arial" w:hAnsi="Arial" w:cs="Arial"/>
        </w:rPr>
        <w:fldChar w:fldCharType="end"/>
      </w:r>
      <w:r w:rsidR="002E58A1" w:rsidRPr="00D716A7">
        <w:rPr>
          <w:rFonts w:ascii="Arial" w:hAnsi="Arial" w:cs="Arial"/>
        </w:rPr>
        <w:t xml:space="preserve"> </w:t>
      </w:r>
      <w:r w:rsidRPr="00D716A7">
        <w:rPr>
          <w:rFonts w:ascii="Arial" w:hAnsi="Arial" w:cs="Arial"/>
        </w:rPr>
        <w:t>we note that the dynamicity of XR traffic, i.e, the throughput and/or fps that may drastically vary depending on XR application/session, is not captured in the agreed upon traffic models, nor do we think they should be, since user behaviour and types of XR applications are increasingly difficult to model. However, we note that the dynamic/updated info, argued for in this contribution, may enable the network to implement the correct feature settings, resulting in more efficient resource utilization.</w:t>
      </w:r>
    </w:p>
    <w:p w14:paraId="09B7CD9B" w14:textId="613717D8" w:rsidR="005000BB" w:rsidRPr="005000BB" w:rsidRDefault="005000BB" w:rsidP="00C1421D">
      <w:pPr>
        <w:pStyle w:val="Observation"/>
      </w:pPr>
      <w:bookmarkStart w:id="10" w:name="_Toc110952105"/>
      <w:r w:rsidRPr="005000BB">
        <w:t xml:space="preserve">Applications may implement different features to adapt the QoE such as, for example, increasing/decreasing the fps or bit rate, </w:t>
      </w:r>
      <w:r w:rsidRPr="009232BB">
        <w:t>which may impact the periodicity and delay requirement</w:t>
      </w:r>
      <w:r w:rsidRPr="005000BB">
        <w:t xml:space="preserve"> of video frames.</w:t>
      </w:r>
      <w:bookmarkEnd w:id="10"/>
    </w:p>
    <w:p w14:paraId="6B57761B" w14:textId="6E2AB653" w:rsidR="005000BB" w:rsidRPr="005000BB" w:rsidRDefault="00635908" w:rsidP="00C1421D">
      <w:pPr>
        <w:pStyle w:val="Observation"/>
      </w:pPr>
      <w:bookmarkStart w:id="11" w:name="_Toc110952106"/>
      <w:r>
        <w:t>gNB benefits from</w:t>
      </w:r>
      <w:r w:rsidR="005000BB" w:rsidRPr="005000BB">
        <w:t xml:space="preserve"> information </w:t>
      </w:r>
      <w:r w:rsidR="00CD38DC">
        <w:t>about</w:t>
      </w:r>
      <w:r w:rsidR="005000BB" w:rsidRPr="005000BB">
        <w:t xml:space="preserve"> every </w:t>
      </w:r>
      <w:r w:rsidR="00CE1F36">
        <w:t>application p</w:t>
      </w:r>
      <w:r w:rsidR="005000BB" w:rsidRPr="005000BB">
        <w:t>acket as well as updated information in response to significant events triggered by the application.</w:t>
      </w:r>
      <w:bookmarkEnd w:id="11"/>
    </w:p>
    <w:p w14:paraId="623CAFE8" w14:textId="77777777" w:rsidR="002867D1" w:rsidRPr="002867D1" w:rsidRDefault="002867D1" w:rsidP="002867D1"/>
    <w:p w14:paraId="41825091" w14:textId="5DB62F34" w:rsidR="00E854FF" w:rsidRPr="00535ADA" w:rsidRDefault="00E854FF" w:rsidP="00E854FF">
      <w:pPr>
        <w:pStyle w:val="Heading2"/>
      </w:pPr>
      <w:r w:rsidRPr="00535ADA">
        <w:t>2.</w:t>
      </w:r>
      <w:r w:rsidR="00B34876">
        <w:t>2</w:t>
      </w:r>
      <w:r w:rsidRPr="00535ADA">
        <w:t xml:space="preserve"> </w:t>
      </w:r>
      <w:r w:rsidRPr="00047A15">
        <w:t>Dynamic</w:t>
      </w:r>
      <w:r w:rsidRPr="00535ADA">
        <w:t xml:space="preserve"> and static information needed in RAN</w:t>
      </w:r>
    </w:p>
    <w:p w14:paraId="3F59AC62" w14:textId="7D8CAFCB" w:rsidR="00E854FF" w:rsidRPr="003A25BF" w:rsidRDefault="00E854FF" w:rsidP="00E854FF">
      <w:pPr>
        <w:rPr>
          <w:rFonts w:ascii="Arial" w:hAnsi="Arial" w:cs="Arial"/>
        </w:rPr>
      </w:pPr>
      <w:r w:rsidRPr="003A25BF">
        <w:rPr>
          <w:rFonts w:ascii="Arial" w:hAnsi="Arial" w:cs="Arial"/>
        </w:rPr>
        <w:t xml:space="preserve">To enable capacity and power saving enhancement discussed in </w:t>
      </w:r>
      <w:r w:rsidR="00AB4141" w:rsidRPr="003A25BF">
        <w:rPr>
          <w:rFonts w:ascii="Arial" w:hAnsi="Arial" w:cs="Arial"/>
          <w:highlight w:val="green"/>
        </w:rPr>
        <w:fldChar w:fldCharType="begin"/>
      </w:r>
      <w:r w:rsidR="00AB4141" w:rsidRPr="003A25BF">
        <w:rPr>
          <w:rFonts w:ascii="Arial" w:hAnsi="Arial" w:cs="Arial"/>
        </w:rPr>
        <w:instrText xml:space="preserve"> REF _Ref110578563 \r \h </w:instrText>
      </w:r>
      <w:r w:rsidR="003A25BF">
        <w:rPr>
          <w:rFonts w:ascii="Arial" w:hAnsi="Arial" w:cs="Arial"/>
          <w:highlight w:val="green"/>
        </w:rPr>
        <w:instrText xml:space="preserve"> \* MERGEFORMAT </w:instrText>
      </w:r>
      <w:r w:rsidR="00AB4141" w:rsidRPr="003A25BF">
        <w:rPr>
          <w:rFonts w:ascii="Arial" w:hAnsi="Arial" w:cs="Arial"/>
          <w:highlight w:val="green"/>
        </w:rPr>
      </w:r>
      <w:r w:rsidR="00AB4141" w:rsidRPr="003A25BF">
        <w:rPr>
          <w:rFonts w:ascii="Arial" w:hAnsi="Arial" w:cs="Arial"/>
          <w:highlight w:val="green"/>
        </w:rPr>
        <w:fldChar w:fldCharType="separate"/>
      </w:r>
      <w:r w:rsidR="00AB4141" w:rsidRPr="003A25BF">
        <w:rPr>
          <w:rFonts w:ascii="Arial" w:hAnsi="Arial" w:cs="Arial"/>
        </w:rPr>
        <w:t>[4]</w:t>
      </w:r>
      <w:r w:rsidR="00AB4141" w:rsidRPr="003A25BF">
        <w:rPr>
          <w:rFonts w:ascii="Arial" w:hAnsi="Arial" w:cs="Arial"/>
          <w:highlight w:val="green"/>
        </w:rPr>
        <w:fldChar w:fldCharType="end"/>
      </w:r>
      <w:r w:rsidRPr="003A25BF">
        <w:rPr>
          <w:rFonts w:ascii="Arial" w:hAnsi="Arial" w:cs="Arial"/>
        </w:rPr>
        <w:t xml:space="preserve"> and </w:t>
      </w:r>
      <w:r w:rsidR="00AB4141" w:rsidRPr="003A25BF">
        <w:rPr>
          <w:rFonts w:ascii="Arial" w:hAnsi="Arial" w:cs="Arial"/>
          <w:highlight w:val="yellow"/>
        </w:rPr>
        <w:fldChar w:fldCharType="begin"/>
      </w:r>
      <w:r w:rsidR="00AB4141" w:rsidRPr="003A25BF">
        <w:rPr>
          <w:rFonts w:ascii="Arial" w:hAnsi="Arial" w:cs="Arial"/>
        </w:rPr>
        <w:instrText xml:space="preserve"> REF _Ref110578574 \r \h </w:instrText>
      </w:r>
      <w:r w:rsidR="003A25BF">
        <w:rPr>
          <w:rFonts w:ascii="Arial" w:hAnsi="Arial" w:cs="Arial"/>
          <w:highlight w:val="yellow"/>
        </w:rPr>
        <w:instrText xml:space="preserve"> \* MERGEFORMAT </w:instrText>
      </w:r>
      <w:r w:rsidR="00AB4141" w:rsidRPr="003A25BF">
        <w:rPr>
          <w:rFonts w:ascii="Arial" w:hAnsi="Arial" w:cs="Arial"/>
          <w:highlight w:val="yellow"/>
        </w:rPr>
      </w:r>
      <w:r w:rsidR="00AB4141" w:rsidRPr="003A25BF">
        <w:rPr>
          <w:rFonts w:ascii="Arial" w:hAnsi="Arial" w:cs="Arial"/>
          <w:highlight w:val="yellow"/>
        </w:rPr>
        <w:fldChar w:fldCharType="separate"/>
      </w:r>
      <w:r w:rsidR="00AB4141" w:rsidRPr="003A25BF">
        <w:rPr>
          <w:rFonts w:ascii="Arial" w:hAnsi="Arial" w:cs="Arial"/>
        </w:rPr>
        <w:t>[5]</w:t>
      </w:r>
      <w:r w:rsidR="00AB4141" w:rsidRPr="003A25BF">
        <w:rPr>
          <w:rFonts w:ascii="Arial" w:hAnsi="Arial" w:cs="Arial"/>
          <w:highlight w:val="yellow"/>
        </w:rPr>
        <w:fldChar w:fldCharType="end"/>
      </w:r>
      <w:r w:rsidR="00AB4141" w:rsidRPr="003A25BF">
        <w:rPr>
          <w:rFonts w:ascii="Arial" w:hAnsi="Arial" w:cs="Arial"/>
        </w:rPr>
        <w:t xml:space="preserve">, </w:t>
      </w:r>
      <w:r w:rsidRPr="003A25BF">
        <w:rPr>
          <w:rFonts w:ascii="Arial" w:hAnsi="Arial" w:cs="Arial"/>
        </w:rPr>
        <w:t>dynamic and static information about the application packet may be exposed to the RAN in different ways. In this context dynamic information would encompass per application packet information signalled for instance by the application in RTP extension headers in the IP packets associated to the application packet. Static information on the other hand would be provided once or infrequently. This information could be obtained by different means, for example, through an updated 5G Quality of Service (QoS) framework, learned by the network, or signalled by the application. SA2 and SA4 are discussing the means how to achieve this information. RAN1 and RAN2 should identify, however, what information is useful, how it can be used, and the benefits the information provides to the capacity or energy consumption. A short list of dynamic and static application information needed in RAN is presented in Table 1 below and further discussed in the upcoming sections.</w:t>
      </w:r>
    </w:p>
    <w:p w14:paraId="6E37000B" w14:textId="6616BB83" w:rsidR="00E854FF" w:rsidRPr="00893389" w:rsidRDefault="00E854FF" w:rsidP="00E854FF">
      <w:pPr>
        <w:pStyle w:val="Caption"/>
        <w:keepNext/>
        <w:jc w:val="center"/>
      </w:pPr>
      <w:r w:rsidRPr="00504E7A">
        <w:t xml:space="preserve">Table </w:t>
      </w:r>
      <w:r w:rsidRPr="000400BD">
        <w:fldChar w:fldCharType="begin"/>
      </w:r>
      <w:r w:rsidRPr="00893389">
        <w:instrText xml:space="preserve"> SEQ Table \* ARABIC </w:instrText>
      </w:r>
      <w:r w:rsidRPr="000400BD">
        <w:fldChar w:fldCharType="separate"/>
      </w:r>
      <w:r>
        <w:rPr>
          <w:noProof/>
        </w:rPr>
        <w:t>1</w:t>
      </w:r>
      <w:r w:rsidRPr="000400BD">
        <w:fldChar w:fldCharType="end"/>
      </w:r>
      <w:r w:rsidRPr="00893389">
        <w:t xml:space="preserve"> Dynamic &amp; Static application information needed in RAN</w:t>
      </w:r>
    </w:p>
    <w:tbl>
      <w:tblPr>
        <w:tblStyle w:val="TableGrid"/>
        <w:tblW w:w="8930" w:type="dxa"/>
        <w:tblInd w:w="704" w:type="dxa"/>
        <w:tblLayout w:type="fixed"/>
        <w:tblLook w:val="04A0" w:firstRow="1" w:lastRow="0" w:firstColumn="1" w:lastColumn="0" w:noHBand="0" w:noVBand="1"/>
      </w:tblPr>
      <w:tblGrid>
        <w:gridCol w:w="3686"/>
        <w:gridCol w:w="2835"/>
        <w:gridCol w:w="2409"/>
      </w:tblGrid>
      <w:tr w:rsidR="002D245D" w:rsidRPr="00535ADA" w14:paraId="5432CFF3" w14:textId="77777777" w:rsidTr="00D716A7">
        <w:trPr>
          <w:trHeight w:val="341"/>
        </w:trPr>
        <w:tc>
          <w:tcPr>
            <w:tcW w:w="3686" w:type="dxa"/>
            <w:shd w:val="clear" w:color="auto" w:fill="A5A5A5" w:themeFill="accent3"/>
          </w:tcPr>
          <w:p w14:paraId="62B55233" w14:textId="0F55CF80" w:rsidR="00B90F1C" w:rsidRPr="00D716A7" w:rsidRDefault="00B90F1C" w:rsidP="009A183D">
            <w:pPr>
              <w:pStyle w:val="BodyText"/>
              <w:jc w:val="center"/>
              <w:rPr>
                <w:rFonts w:cs="Arial"/>
                <w:b/>
                <w:szCs w:val="18"/>
              </w:rPr>
            </w:pPr>
            <w:r w:rsidRPr="00D716A7">
              <w:rPr>
                <w:rFonts w:cs="Arial"/>
                <w:b/>
                <w:sz w:val="20"/>
                <w:szCs w:val="18"/>
              </w:rPr>
              <w:t>Information type</w:t>
            </w:r>
          </w:p>
        </w:tc>
        <w:tc>
          <w:tcPr>
            <w:tcW w:w="2835" w:type="dxa"/>
            <w:shd w:val="clear" w:color="auto" w:fill="A5A5A5" w:themeFill="accent3"/>
          </w:tcPr>
          <w:p w14:paraId="4F099B09" w14:textId="1A769CED" w:rsidR="00B90F1C" w:rsidRPr="00EC5E7E" w:rsidRDefault="00B90F1C" w:rsidP="009A183D">
            <w:pPr>
              <w:pStyle w:val="BodyText"/>
              <w:jc w:val="center"/>
              <w:rPr>
                <w:rFonts w:cs="Arial"/>
                <w:b/>
                <w:sz w:val="20"/>
                <w:szCs w:val="18"/>
              </w:rPr>
            </w:pPr>
            <w:r w:rsidRPr="00EC5E7E">
              <w:rPr>
                <w:rFonts w:cs="Arial"/>
                <w:b/>
                <w:sz w:val="20"/>
                <w:szCs w:val="18"/>
              </w:rPr>
              <w:t>Dynamic information</w:t>
            </w:r>
          </w:p>
        </w:tc>
        <w:tc>
          <w:tcPr>
            <w:tcW w:w="2409" w:type="dxa"/>
            <w:shd w:val="clear" w:color="auto" w:fill="A5A5A5" w:themeFill="accent3"/>
          </w:tcPr>
          <w:p w14:paraId="3E8D779E" w14:textId="77777777" w:rsidR="00B90F1C" w:rsidRPr="00EC5E7E" w:rsidRDefault="00B90F1C" w:rsidP="009A183D">
            <w:pPr>
              <w:pStyle w:val="BodyText"/>
              <w:jc w:val="center"/>
              <w:rPr>
                <w:rFonts w:cs="Arial"/>
                <w:b/>
                <w:sz w:val="20"/>
                <w:szCs w:val="18"/>
              </w:rPr>
            </w:pPr>
            <w:r w:rsidRPr="00EC5E7E">
              <w:rPr>
                <w:rFonts w:cs="Arial"/>
                <w:b/>
                <w:sz w:val="20"/>
                <w:szCs w:val="18"/>
              </w:rPr>
              <w:t>Static information</w:t>
            </w:r>
          </w:p>
        </w:tc>
      </w:tr>
      <w:tr w:rsidR="002D245D" w:rsidRPr="00535ADA" w14:paraId="72BF03E5" w14:textId="77777777" w:rsidTr="00D716A7">
        <w:trPr>
          <w:trHeight w:val="333"/>
        </w:trPr>
        <w:tc>
          <w:tcPr>
            <w:tcW w:w="3686" w:type="dxa"/>
          </w:tcPr>
          <w:p w14:paraId="59A71548" w14:textId="0D3E9F94" w:rsidR="00B90F1C" w:rsidRPr="00251F05" w:rsidRDefault="00B90F1C" w:rsidP="009A183D">
            <w:pPr>
              <w:pStyle w:val="BodyText"/>
              <w:jc w:val="left"/>
              <w:rPr>
                <w:rFonts w:cs="Arial"/>
                <w:szCs w:val="18"/>
              </w:rPr>
            </w:pPr>
            <w:r w:rsidRPr="00251F05">
              <w:rPr>
                <w:rFonts w:cs="Arial"/>
                <w:sz w:val="20"/>
                <w:szCs w:val="18"/>
              </w:rPr>
              <w:t>Traffic flow periodicity</w:t>
            </w:r>
          </w:p>
        </w:tc>
        <w:tc>
          <w:tcPr>
            <w:tcW w:w="2835" w:type="dxa"/>
          </w:tcPr>
          <w:p w14:paraId="3C60782A" w14:textId="0A286F59" w:rsidR="00B90F1C" w:rsidRPr="00251F05" w:rsidRDefault="00B90F1C" w:rsidP="00D716A7">
            <w:pPr>
              <w:pStyle w:val="BodyText"/>
              <w:jc w:val="center"/>
              <w:rPr>
                <w:rFonts w:cs="Arial"/>
                <w:sz w:val="20"/>
                <w:szCs w:val="18"/>
              </w:rPr>
            </w:pPr>
            <w:r w:rsidRPr="00D716A7">
              <w:rPr>
                <w:rFonts w:cs="Arial"/>
                <w:sz w:val="20"/>
                <w:szCs w:val="18"/>
              </w:rPr>
              <w:t>x</w:t>
            </w:r>
          </w:p>
        </w:tc>
        <w:tc>
          <w:tcPr>
            <w:tcW w:w="2409" w:type="dxa"/>
          </w:tcPr>
          <w:p w14:paraId="5BEEC9C2" w14:textId="78DF5DE1" w:rsidR="00B90F1C" w:rsidRPr="00251F05" w:rsidRDefault="00B90F1C" w:rsidP="00D716A7">
            <w:pPr>
              <w:pStyle w:val="BodyText"/>
              <w:jc w:val="center"/>
              <w:rPr>
                <w:rFonts w:cs="Arial"/>
                <w:sz w:val="20"/>
                <w:szCs w:val="18"/>
              </w:rPr>
            </w:pPr>
            <w:r>
              <w:rPr>
                <w:rFonts w:cs="Arial"/>
                <w:sz w:val="20"/>
                <w:szCs w:val="18"/>
              </w:rPr>
              <w:t>x</w:t>
            </w:r>
          </w:p>
        </w:tc>
      </w:tr>
      <w:tr w:rsidR="002D245D" w:rsidRPr="00535ADA" w14:paraId="6F6C9691" w14:textId="77777777" w:rsidTr="00D716A7">
        <w:trPr>
          <w:trHeight w:val="333"/>
        </w:trPr>
        <w:tc>
          <w:tcPr>
            <w:tcW w:w="3686" w:type="dxa"/>
          </w:tcPr>
          <w:p w14:paraId="51DD64AB" w14:textId="69564766" w:rsidR="00B90F1C" w:rsidRPr="00D716A7" w:rsidRDefault="00B90F1C" w:rsidP="00F73577">
            <w:pPr>
              <w:pStyle w:val="BodyText"/>
              <w:jc w:val="left"/>
              <w:rPr>
                <w:rFonts w:cs="Arial"/>
                <w:szCs w:val="18"/>
              </w:rPr>
            </w:pPr>
            <w:r w:rsidRPr="00D716A7">
              <w:rPr>
                <w:rFonts w:cs="Arial"/>
                <w:sz w:val="20"/>
                <w:szCs w:val="18"/>
              </w:rPr>
              <w:t>Application packet delay budget</w:t>
            </w:r>
          </w:p>
        </w:tc>
        <w:tc>
          <w:tcPr>
            <w:tcW w:w="2835" w:type="dxa"/>
          </w:tcPr>
          <w:p w14:paraId="53E03FA4" w14:textId="0D2A8F52" w:rsidR="00B90F1C" w:rsidRPr="00D716A7" w:rsidRDefault="00B90F1C" w:rsidP="00D716A7">
            <w:pPr>
              <w:pStyle w:val="BodyText"/>
              <w:jc w:val="center"/>
              <w:rPr>
                <w:rFonts w:cs="Arial"/>
                <w:sz w:val="20"/>
                <w:szCs w:val="18"/>
              </w:rPr>
            </w:pPr>
            <w:r w:rsidRPr="00D716A7">
              <w:rPr>
                <w:rFonts w:cs="Arial"/>
                <w:sz w:val="20"/>
                <w:szCs w:val="18"/>
              </w:rPr>
              <w:t>x</w:t>
            </w:r>
          </w:p>
        </w:tc>
        <w:tc>
          <w:tcPr>
            <w:tcW w:w="2409" w:type="dxa"/>
          </w:tcPr>
          <w:p w14:paraId="5CF64973" w14:textId="360EBC6A" w:rsidR="00B90F1C" w:rsidRPr="00D716A7" w:rsidRDefault="00B90F1C" w:rsidP="00D716A7">
            <w:pPr>
              <w:pStyle w:val="BodyText"/>
              <w:jc w:val="center"/>
              <w:rPr>
                <w:rFonts w:cs="Arial"/>
                <w:sz w:val="20"/>
                <w:szCs w:val="18"/>
              </w:rPr>
            </w:pPr>
            <w:r>
              <w:rPr>
                <w:rFonts w:cs="Arial"/>
                <w:sz w:val="20"/>
                <w:szCs w:val="18"/>
              </w:rPr>
              <w:t>x</w:t>
            </w:r>
          </w:p>
        </w:tc>
      </w:tr>
      <w:tr w:rsidR="002D245D" w:rsidRPr="00535ADA" w14:paraId="3BDF8143" w14:textId="77777777" w:rsidTr="00D716A7">
        <w:trPr>
          <w:trHeight w:val="333"/>
        </w:trPr>
        <w:tc>
          <w:tcPr>
            <w:tcW w:w="3686" w:type="dxa"/>
          </w:tcPr>
          <w:p w14:paraId="6613795C" w14:textId="086EA95B" w:rsidR="00EB7846" w:rsidRPr="00D716A7" w:rsidRDefault="00EB7846" w:rsidP="00F73577">
            <w:pPr>
              <w:pStyle w:val="BodyText"/>
              <w:jc w:val="left"/>
              <w:rPr>
                <w:rFonts w:cs="Arial"/>
                <w:sz w:val="20"/>
                <w:szCs w:val="18"/>
              </w:rPr>
            </w:pPr>
            <w:r w:rsidRPr="00251F05">
              <w:rPr>
                <w:rFonts w:cs="Arial"/>
                <w:sz w:val="20"/>
                <w:szCs w:val="18"/>
              </w:rPr>
              <w:lastRenderedPageBreak/>
              <w:t>Association of IP packets to application packets</w:t>
            </w:r>
          </w:p>
        </w:tc>
        <w:tc>
          <w:tcPr>
            <w:tcW w:w="2835" w:type="dxa"/>
          </w:tcPr>
          <w:p w14:paraId="1423B483" w14:textId="1863BC83" w:rsidR="00EB7846" w:rsidRPr="00D716A7" w:rsidDel="00B90F1C" w:rsidRDefault="00EB7846" w:rsidP="00D716A7">
            <w:pPr>
              <w:pStyle w:val="BodyText"/>
              <w:jc w:val="center"/>
              <w:rPr>
                <w:rFonts w:cs="Arial"/>
                <w:sz w:val="20"/>
                <w:szCs w:val="18"/>
              </w:rPr>
            </w:pPr>
            <w:r w:rsidRPr="00D716A7">
              <w:rPr>
                <w:rFonts w:cs="Arial"/>
                <w:sz w:val="20"/>
                <w:szCs w:val="18"/>
              </w:rPr>
              <w:t>x</w:t>
            </w:r>
          </w:p>
        </w:tc>
        <w:tc>
          <w:tcPr>
            <w:tcW w:w="2409" w:type="dxa"/>
          </w:tcPr>
          <w:p w14:paraId="38D0C342" w14:textId="77777777" w:rsidR="00EB7846" w:rsidRPr="00D716A7" w:rsidRDefault="00EB7846" w:rsidP="00D716A7">
            <w:pPr>
              <w:pStyle w:val="BodyText"/>
              <w:jc w:val="center"/>
              <w:rPr>
                <w:rFonts w:cs="Arial"/>
                <w:sz w:val="20"/>
                <w:szCs w:val="18"/>
              </w:rPr>
            </w:pPr>
          </w:p>
        </w:tc>
      </w:tr>
      <w:tr w:rsidR="002D245D" w:rsidRPr="00535ADA" w14:paraId="0AC02166" w14:textId="77777777" w:rsidTr="00D716A7">
        <w:trPr>
          <w:trHeight w:val="333"/>
        </w:trPr>
        <w:tc>
          <w:tcPr>
            <w:tcW w:w="3686" w:type="dxa"/>
          </w:tcPr>
          <w:p w14:paraId="6567D083" w14:textId="07CDF916" w:rsidR="00EB7846" w:rsidRPr="00D716A7" w:rsidRDefault="00EB7846" w:rsidP="00F73577">
            <w:pPr>
              <w:pStyle w:val="BodyText"/>
              <w:jc w:val="left"/>
              <w:rPr>
                <w:rFonts w:cs="Arial"/>
                <w:sz w:val="20"/>
                <w:szCs w:val="18"/>
              </w:rPr>
            </w:pPr>
            <w:r w:rsidRPr="00251F05">
              <w:rPr>
                <w:rFonts w:cs="Arial"/>
                <w:sz w:val="20"/>
                <w:szCs w:val="18"/>
              </w:rPr>
              <w:t>Application packet size</w:t>
            </w:r>
          </w:p>
        </w:tc>
        <w:tc>
          <w:tcPr>
            <w:tcW w:w="2835" w:type="dxa"/>
          </w:tcPr>
          <w:p w14:paraId="5AB724AE" w14:textId="03D968DC" w:rsidR="00EB7846" w:rsidRPr="00D716A7" w:rsidDel="00B90F1C" w:rsidRDefault="00EB7846" w:rsidP="00D716A7">
            <w:pPr>
              <w:pStyle w:val="BodyText"/>
              <w:jc w:val="center"/>
              <w:rPr>
                <w:rFonts w:cs="Arial"/>
                <w:sz w:val="20"/>
                <w:szCs w:val="18"/>
              </w:rPr>
            </w:pPr>
            <w:r w:rsidRPr="00D716A7">
              <w:rPr>
                <w:rFonts w:cs="Arial"/>
                <w:sz w:val="20"/>
                <w:szCs w:val="18"/>
              </w:rPr>
              <w:t>x</w:t>
            </w:r>
          </w:p>
        </w:tc>
        <w:tc>
          <w:tcPr>
            <w:tcW w:w="2409" w:type="dxa"/>
          </w:tcPr>
          <w:p w14:paraId="3F07010D" w14:textId="77777777" w:rsidR="00EB7846" w:rsidRPr="00D716A7" w:rsidRDefault="00EB7846" w:rsidP="00D716A7">
            <w:pPr>
              <w:pStyle w:val="BodyText"/>
              <w:jc w:val="center"/>
              <w:rPr>
                <w:rFonts w:cs="Arial"/>
                <w:sz w:val="20"/>
                <w:szCs w:val="18"/>
              </w:rPr>
            </w:pPr>
          </w:p>
        </w:tc>
      </w:tr>
      <w:tr w:rsidR="002D245D" w:rsidRPr="00535ADA" w14:paraId="38FB3E33" w14:textId="77777777" w:rsidTr="00D716A7">
        <w:trPr>
          <w:trHeight w:val="333"/>
        </w:trPr>
        <w:tc>
          <w:tcPr>
            <w:tcW w:w="3686" w:type="dxa"/>
          </w:tcPr>
          <w:p w14:paraId="3C3133D1" w14:textId="39BF1B0B" w:rsidR="00B90F1C" w:rsidRPr="00251F05" w:rsidRDefault="002D245D" w:rsidP="009A183D">
            <w:pPr>
              <w:pStyle w:val="BodyText"/>
              <w:jc w:val="left"/>
              <w:rPr>
                <w:rFonts w:cs="Arial"/>
                <w:szCs w:val="18"/>
              </w:rPr>
            </w:pPr>
            <w:r w:rsidRPr="00251F05">
              <w:rPr>
                <w:rFonts w:cs="Arial"/>
                <w:sz w:val="20"/>
                <w:szCs w:val="18"/>
              </w:rPr>
              <w:t>Number of IP packets in application packet</w:t>
            </w:r>
          </w:p>
        </w:tc>
        <w:tc>
          <w:tcPr>
            <w:tcW w:w="2835" w:type="dxa"/>
          </w:tcPr>
          <w:p w14:paraId="544C601E" w14:textId="1DE35DB6" w:rsidR="00B90F1C" w:rsidRPr="00251F05" w:rsidRDefault="002D245D" w:rsidP="00D716A7">
            <w:pPr>
              <w:pStyle w:val="BodyText"/>
              <w:jc w:val="center"/>
              <w:rPr>
                <w:rFonts w:cs="Arial"/>
                <w:sz w:val="20"/>
                <w:szCs w:val="18"/>
              </w:rPr>
            </w:pPr>
            <w:r>
              <w:rPr>
                <w:rFonts w:cs="Arial"/>
                <w:sz w:val="20"/>
                <w:szCs w:val="18"/>
              </w:rPr>
              <w:t>x</w:t>
            </w:r>
          </w:p>
        </w:tc>
        <w:tc>
          <w:tcPr>
            <w:tcW w:w="2409" w:type="dxa"/>
          </w:tcPr>
          <w:p w14:paraId="11104A33" w14:textId="368ED819" w:rsidR="00B90F1C" w:rsidRPr="00251F05" w:rsidRDefault="00B90F1C" w:rsidP="00D716A7">
            <w:pPr>
              <w:pStyle w:val="BodyText"/>
              <w:jc w:val="center"/>
              <w:rPr>
                <w:rFonts w:cs="Arial"/>
                <w:sz w:val="20"/>
                <w:szCs w:val="18"/>
              </w:rPr>
            </w:pPr>
          </w:p>
        </w:tc>
      </w:tr>
      <w:tr w:rsidR="002D245D" w:rsidRPr="00535ADA" w14:paraId="368B8AFE" w14:textId="77777777" w:rsidTr="00D716A7">
        <w:trPr>
          <w:trHeight w:val="341"/>
        </w:trPr>
        <w:tc>
          <w:tcPr>
            <w:tcW w:w="3686" w:type="dxa"/>
          </w:tcPr>
          <w:p w14:paraId="6BC5092A" w14:textId="455FD378" w:rsidR="002D245D" w:rsidRPr="00251F05" w:rsidRDefault="002D245D" w:rsidP="009A183D">
            <w:pPr>
              <w:pStyle w:val="BodyText"/>
              <w:jc w:val="left"/>
              <w:rPr>
                <w:rFonts w:cs="Arial"/>
                <w:szCs w:val="18"/>
              </w:rPr>
            </w:pPr>
            <w:r w:rsidRPr="00251F05">
              <w:rPr>
                <w:rFonts w:cs="Arial"/>
                <w:sz w:val="20"/>
                <w:szCs w:val="18"/>
              </w:rPr>
              <w:t>Jitter statistics, e.g., distribution, range</w:t>
            </w:r>
          </w:p>
        </w:tc>
        <w:tc>
          <w:tcPr>
            <w:tcW w:w="2835" w:type="dxa"/>
          </w:tcPr>
          <w:p w14:paraId="05942D2F" w14:textId="3C62BDDF" w:rsidR="002D245D" w:rsidRPr="00251F05" w:rsidRDefault="002D245D" w:rsidP="009A183D">
            <w:pPr>
              <w:pStyle w:val="BodyText"/>
              <w:jc w:val="left"/>
              <w:rPr>
                <w:rFonts w:cs="Arial"/>
                <w:sz w:val="20"/>
                <w:szCs w:val="18"/>
              </w:rPr>
            </w:pPr>
          </w:p>
        </w:tc>
        <w:tc>
          <w:tcPr>
            <w:tcW w:w="2409" w:type="dxa"/>
          </w:tcPr>
          <w:p w14:paraId="209606B1" w14:textId="331AF56B" w:rsidR="002D245D" w:rsidRPr="00251F05" w:rsidRDefault="002D245D" w:rsidP="00D716A7">
            <w:pPr>
              <w:pStyle w:val="BodyText"/>
              <w:keepNext/>
              <w:jc w:val="center"/>
              <w:rPr>
                <w:rFonts w:cs="Arial"/>
                <w:sz w:val="20"/>
                <w:szCs w:val="18"/>
              </w:rPr>
            </w:pPr>
            <w:r>
              <w:rPr>
                <w:rFonts w:cs="Arial"/>
                <w:sz w:val="20"/>
                <w:szCs w:val="18"/>
              </w:rPr>
              <w:t>x</w:t>
            </w:r>
          </w:p>
        </w:tc>
      </w:tr>
      <w:tr w:rsidR="002D245D" w:rsidRPr="00535ADA" w14:paraId="7EE0A04E" w14:textId="77777777" w:rsidTr="00D716A7">
        <w:trPr>
          <w:trHeight w:val="341"/>
        </w:trPr>
        <w:tc>
          <w:tcPr>
            <w:tcW w:w="3686" w:type="dxa"/>
          </w:tcPr>
          <w:p w14:paraId="4D236794" w14:textId="0A72BB90" w:rsidR="002D245D" w:rsidRPr="00D716A7" w:rsidRDefault="002D245D" w:rsidP="009A183D">
            <w:pPr>
              <w:pStyle w:val="BodyText"/>
              <w:jc w:val="left"/>
              <w:rPr>
                <w:rFonts w:cs="Arial"/>
                <w:sz w:val="20"/>
                <w:szCs w:val="18"/>
              </w:rPr>
            </w:pPr>
            <w:r w:rsidRPr="00251F05">
              <w:rPr>
                <w:rFonts w:cs="Arial"/>
                <w:sz w:val="20"/>
                <w:szCs w:val="18"/>
              </w:rPr>
              <w:t>Type of traffic e.g., video, pose, audio</w:t>
            </w:r>
          </w:p>
        </w:tc>
        <w:tc>
          <w:tcPr>
            <w:tcW w:w="2835" w:type="dxa"/>
          </w:tcPr>
          <w:p w14:paraId="624970BB" w14:textId="77777777" w:rsidR="002D245D" w:rsidRPr="00D716A7" w:rsidDel="00EB7846" w:rsidRDefault="002D245D" w:rsidP="009A183D">
            <w:pPr>
              <w:pStyle w:val="BodyText"/>
              <w:jc w:val="left"/>
              <w:rPr>
                <w:rFonts w:cs="Arial"/>
                <w:sz w:val="20"/>
                <w:szCs w:val="18"/>
              </w:rPr>
            </w:pPr>
          </w:p>
        </w:tc>
        <w:tc>
          <w:tcPr>
            <w:tcW w:w="2409" w:type="dxa"/>
          </w:tcPr>
          <w:p w14:paraId="36769937" w14:textId="6E923417" w:rsidR="002D245D" w:rsidRPr="00D716A7" w:rsidRDefault="002D245D" w:rsidP="00D716A7">
            <w:pPr>
              <w:pStyle w:val="BodyText"/>
              <w:keepNext/>
              <w:jc w:val="center"/>
              <w:rPr>
                <w:rFonts w:cs="Arial"/>
                <w:sz w:val="20"/>
                <w:szCs w:val="18"/>
              </w:rPr>
            </w:pPr>
            <w:r w:rsidRPr="00D716A7">
              <w:rPr>
                <w:rFonts w:cs="Arial"/>
                <w:sz w:val="20"/>
                <w:szCs w:val="18"/>
              </w:rPr>
              <w:t>x</w:t>
            </w:r>
          </w:p>
        </w:tc>
      </w:tr>
    </w:tbl>
    <w:p w14:paraId="65BE6049" w14:textId="77777777" w:rsidR="00166176" w:rsidRDefault="00166176" w:rsidP="00E854FF">
      <w:pPr>
        <w:rPr>
          <w:rFonts w:ascii="Arial" w:hAnsi="Arial" w:cs="Arial"/>
        </w:rPr>
      </w:pPr>
    </w:p>
    <w:p w14:paraId="2260122F" w14:textId="0D18FDA8" w:rsidR="00E854FF" w:rsidRPr="00D716A7" w:rsidRDefault="00F66315" w:rsidP="00E854FF">
      <w:pPr>
        <w:rPr>
          <w:rFonts w:ascii="Arial" w:hAnsi="Arial" w:cs="Arial"/>
        </w:rPr>
      </w:pPr>
      <w:r w:rsidRPr="00D716A7">
        <w:rPr>
          <w:rFonts w:ascii="Arial" w:hAnsi="Arial" w:cs="Arial"/>
        </w:rPr>
        <w:t>For dynamic information t</w:t>
      </w:r>
      <w:r w:rsidR="00166176" w:rsidRPr="00D716A7">
        <w:rPr>
          <w:rFonts w:ascii="Arial" w:hAnsi="Arial" w:cs="Arial"/>
        </w:rPr>
        <w:t>he UPF can process and forward the necessary information to the network using a GTP-U header extension tunnel on the NG-U interface connecting UPF to the access network. The access network may then choose to forward information to the appropriate DU (in case of spilt architecture) or gNB on the F1-U and Xn-U interfaces, performing optimizations to select the correct terminal. Finally, we note that these are in SA2 and RAN3 scope and should not be studied by RAN1/2</w:t>
      </w:r>
    </w:p>
    <w:p w14:paraId="47E615FC" w14:textId="64273222" w:rsidR="00A85931" w:rsidRPr="002258D4" w:rsidRDefault="00FD2FAF" w:rsidP="00E854FF">
      <w:pPr>
        <w:rPr>
          <w:rFonts w:ascii="Arial" w:hAnsi="Arial" w:cs="Arial"/>
        </w:rPr>
      </w:pPr>
      <w:r w:rsidRPr="00D716A7">
        <w:rPr>
          <w:rFonts w:ascii="Arial" w:hAnsi="Arial" w:cs="Arial"/>
        </w:rPr>
        <w:t>Static information on the other hand</w:t>
      </w:r>
      <w:r w:rsidR="00276740" w:rsidRPr="00D716A7">
        <w:rPr>
          <w:rFonts w:ascii="Arial" w:hAnsi="Arial" w:cs="Arial"/>
        </w:rPr>
        <w:t xml:space="preserve"> </w:t>
      </w:r>
      <w:r w:rsidRPr="00D716A7">
        <w:rPr>
          <w:rFonts w:ascii="Arial" w:hAnsi="Arial" w:cs="Arial"/>
        </w:rPr>
        <w:t>may be included as QoS parameters configured by an AF function in the 5G core network and signalled on the NGAP interface.</w:t>
      </w:r>
      <w:r w:rsidR="00D73C6E" w:rsidRPr="00D716A7">
        <w:rPr>
          <w:rFonts w:ascii="Arial" w:hAnsi="Arial" w:cs="Arial"/>
        </w:rPr>
        <w:t xml:space="preserve"> However</w:t>
      </w:r>
      <w:r w:rsidRPr="00D716A7">
        <w:rPr>
          <w:rFonts w:ascii="Arial" w:hAnsi="Arial" w:cs="Arial"/>
        </w:rPr>
        <w:t>, as discussed</w:t>
      </w:r>
      <w:r w:rsidR="00DA66F1" w:rsidRPr="00D716A7">
        <w:rPr>
          <w:rFonts w:ascii="Arial" w:hAnsi="Arial" w:cs="Arial"/>
        </w:rPr>
        <w:t xml:space="preserve"> </w:t>
      </w:r>
      <w:r w:rsidRPr="00D716A7">
        <w:rPr>
          <w:rFonts w:ascii="Arial" w:hAnsi="Arial" w:cs="Arial"/>
        </w:rPr>
        <w:t xml:space="preserve">in </w:t>
      </w:r>
      <w:r w:rsidR="00EC3401" w:rsidRPr="00D716A7">
        <w:rPr>
          <w:rFonts w:ascii="Arial" w:hAnsi="Arial" w:cs="Arial"/>
        </w:rPr>
        <w:t>section 2.1</w:t>
      </w:r>
      <w:r w:rsidRPr="00D716A7">
        <w:rPr>
          <w:rFonts w:ascii="Arial" w:hAnsi="Arial" w:cs="Arial"/>
        </w:rPr>
        <w:t xml:space="preserve">, </w:t>
      </w:r>
      <w:r w:rsidR="00EC3401" w:rsidRPr="00D716A7">
        <w:rPr>
          <w:rFonts w:ascii="Arial" w:hAnsi="Arial" w:cs="Arial"/>
        </w:rPr>
        <w:t>S</w:t>
      </w:r>
      <w:r w:rsidRPr="00D716A7">
        <w:rPr>
          <w:rFonts w:ascii="Arial" w:hAnsi="Arial" w:cs="Arial"/>
        </w:rPr>
        <w:t>ome parameters may require infrequent updates. Rate-adaptation and/or frame rate adaption can impact both the requirements on the network and characteristics of the traffic. Required PDB may be relaxed or further restricted, periodicities and average throughput may fluctuate. These changes may occur often or seldom completely dependent on application implementation. Depending, then on application implementation the ‘remaining PDB’ i.e. the delay budget of an application packet seen from application layer point of view may be more useful as a dynamic parameter received in-band on a per application basis.</w:t>
      </w:r>
      <w:r w:rsidR="000973BF" w:rsidRPr="00D716A7">
        <w:rPr>
          <w:rFonts w:ascii="Arial" w:hAnsi="Arial" w:cs="Arial"/>
        </w:rPr>
        <w:t xml:space="preserve"> </w:t>
      </w:r>
      <w:r w:rsidRPr="00D716A7">
        <w:rPr>
          <w:rFonts w:ascii="Arial" w:hAnsi="Arial" w:cs="Arial"/>
        </w:rPr>
        <w:t>Such dynamic PDB may then override any static configured delay budget described by the 5QI. Similar reasoning may be applied to periodicity information. If the application modifies the periodicity at any point, information related to such event may be considered as dynamic info</w:t>
      </w:r>
      <w:r w:rsidR="00A10F07" w:rsidRPr="00D716A7">
        <w:rPr>
          <w:rFonts w:ascii="Arial" w:hAnsi="Arial" w:cs="Arial"/>
        </w:rPr>
        <w:t>rmation</w:t>
      </w:r>
      <w:r w:rsidRPr="00D716A7">
        <w:rPr>
          <w:rFonts w:ascii="Arial" w:hAnsi="Arial" w:cs="Arial"/>
        </w:rPr>
        <w:t>.</w:t>
      </w:r>
      <w:r w:rsidR="00F10CE9">
        <w:rPr>
          <w:rFonts w:ascii="Arial" w:hAnsi="Arial" w:cs="Arial"/>
        </w:rPr>
        <w:t xml:space="preserve"> </w:t>
      </w:r>
    </w:p>
    <w:p w14:paraId="3B19F9CA" w14:textId="2D191B09" w:rsidR="00E854FF" w:rsidRPr="002258D4" w:rsidRDefault="00980644" w:rsidP="002258D4">
      <w:pPr>
        <w:pStyle w:val="Observation"/>
        <w:tabs>
          <w:tab w:val="clear" w:pos="3554"/>
        </w:tabs>
        <w:overflowPunct/>
        <w:autoSpaceDE/>
        <w:autoSpaceDN/>
        <w:adjustRightInd/>
        <w:spacing w:line="259" w:lineRule="auto"/>
        <w:textAlignment w:val="auto"/>
      </w:pPr>
      <w:hyperlink w:anchor="_Toc509923396" w:history="1">
        <w:bookmarkStart w:id="12" w:name="_Toc110952107"/>
        <w:r w:rsidR="00E854FF" w:rsidRPr="00893389">
          <w:rPr>
            <w:rStyle w:val="Hyperlink"/>
            <w:rFonts w:cs="Arial"/>
            <w:color w:val="000000" w:themeColor="text1"/>
            <w:u w:val="none"/>
          </w:rPr>
          <w:t>Two</w:t>
        </w:r>
      </w:hyperlink>
      <w:bookmarkStart w:id="13" w:name="_Toc102152761"/>
      <w:r w:rsidR="00E854FF" w:rsidRPr="00893389">
        <w:t xml:space="preserve"> types of application information can be used in RAN, static and dynamic information</w:t>
      </w:r>
      <w:bookmarkEnd w:id="13"/>
      <w:r w:rsidR="001F1574">
        <w:t>.</w:t>
      </w:r>
      <w:bookmarkEnd w:id="12"/>
    </w:p>
    <w:p w14:paraId="71C4C680" w14:textId="5E09E753" w:rsidR="00791C38" w:rsidRPr="002258D4" w:rsidRDefault="00E854FF" w:rsidP="002258D4">
      <w:pPr>
        <w:pStyle w:val="Observation"/>
        <w:tabs>
          <w:tab w:val="clear" w:pos="3554"/>
        </w:tabs>
        <w:overflowPunct/>
        <w:autoSpaceDE/>
        <w:autoSpaceDN/>
        <w:adjustRightInd/>
        <w:spacing w:line="259" w:lineRule="auto"/>
        <w:textAlignment w:val="auto"/>
      </w:pPr>
      <w:bookmarkStart w:id="14" w:name="_Toc102152762"/>
      <w:bookmarkStart w:id="15" w:name="_Toc110952108"/>
      <w:r w:rsidRPr="00A208F7">
        <w:t>Dynamic</w:t>
      </w:r>
      <w:r w:rsidRPr="00A208F7">
        <w:rPr>
          <w:rFonts w:cs="Arial"/>
        </w:rPr>
        <w:t xml:space="preserve"> information is </w:t>
      </w:r>
      <w:r w:rsidRPr="00A208F7">
        <w:rPr>
          <w:rFonts w:cs="Arial"/>
          <w:noProof/>
        </w:rPr>
        <w:t xml:space="preserve">needed </w:t>
      </w:r>
      <w:r w:rsidRPr="00A208F7">
        <w:rPr>
          <w:rFonts w:cs="Arial"/>
        </w:rPr>
        <w:t xml:space="preserve">per application packet, </w:t>
      </w:r>
      <w:r w:rsidRPr="00A208F7">
        <w:rPr>
          <w:rFonts w:cs="Arial"/>
          <w:noProof/>
        </w:rPr>
        <w:t xml:space="preserve">while </w:t>
      </w:r>
      <w:r w:rsidRPr="00A208F7">
        <w:rPr>
          <w:rFonts w:cs="Arial"/>
        </w:rPr>
        <w:t xml:space="preserve">static information is </w:t>
      </w:r>
      <w:r w:rsidRPr="00A208F7">
        <w:rPr>
          <w:rFonts w:cs="Arial"/>
          <w:noProof/>
        </w:rPr>
        <w:t xml:space="preserve">needed </w:t>
      </w:r>
      <w:r w:rsidRPr="00A208F7">
        <w:rPr>
          <w:rFonts w:cs="Arial"/>
        </w:rPr>
        <w:t>once or infrequently.</w:t>
      </w:r>
      <w:bookmarkEnd w:id="14"/>
      <w:bookmarkEnd w:id="15"/>
      <w:r w:rsidRPr="00A208F7">
        <w:rPr>
          <w:rFonts w:cs="Arial"/>
        </w:rPr>
        <w:t xml:space="preserve"> </w:t>
      </w:r>
    </w:p>
    <w:p w14:paraId="25001656" w14:textId="2D91B43B" w:rsidR="00791C38" w:rsidRPr="00791C38" w:rsidRDefault="00791C38" w:rsidP="00C1421D">
      <w:pPr>
        <w:pStyle w:val="Observation"/>
      </w:pPr>
      <w:bookmarkStart w:id="16" w:name="_Toc110952109"/>
      <w:r w:rsidRPr="00791C38">
        <w:t>UPF should convey dynamic Application packet information</w:t>
      </w:r>
      <w:r w:rsidR="00410281">
        <w:t>.</w:t>
      </w:r>
      <w:bookmarkEnd w:id="16"/>
      <w:r w:rsidRPr="00791C38">
        <w:t xml:space="preserve"> </w:t>
      </w:r>
    </w:p>
    <w:p w14:paraId="0F65A235" w14:textId="65E293DA" w:rsidR="00791C38" w:rsidRPr="00791C38" w:rsidRDefault="00791C38" w:rsidP="00C1421D">
      <w:pPr>
        <w:pStyle w:val="Observation"/>
      </w:pPr>
      <w:bookmarkStart w:id="17" w:name="_Toc110952110"/>
      <w:r w:rsidRPr="00791C38">
        <w:t xml:space="preserve">Fluctuations in traffic requirements and characteristics may be triggered by the application. </w:t>
      </w:r>
      <w:r w:rsidRPr="009232BB">
        <w:t xml:space="preserve">Hence, </w:t>
      </w:r>
      <w:r w:rsidR="001E2004" w:rsidRPr="009232BB">
        <w:t xml:space="preserve">application </w:t>
      </w:r>
      <w:r w:rsidRPr="009232BB">
        <w:t>PDB and traffic flow periodicity may be considered as static or dynamic information</w:t>
      </w:r>
      <w:r w:rsidRPr="00791C38">
        <w:t xml:space="preserve"> depending on application implementation.</w:t>
      </w:r>
      <w:bookmarkEnd w:id="17"/>
    </w:p>
    <w:p w14:paraId="30ACD71A" w14:textId="77777777" w:rsidR="00791C38" w:rsidRPr="007F3076" w:rsidRDefault="00791C38" w:rsidP="009F23D2">
      <w:pPr>
        <w:pStyle w:val="Observation"/>
        <w:numPr>
          <w:ilvl w:val="0"/>
          <w:numId w:val="0"/>
        </w:numPr>
        <w:overflowPunct/>
        <w:autoSpaceDE/>
        <w:autoSpaceDN/>
        <w:adjustRightInd/>
        <w:spacing w:line="259" w:lineRule="auto"/>
        <w:textAlignment w:val="auto"/>
      </w:pPr>
    </w:p>
    <w:p w14:paraId="1A3EB3C0" w14:textId="54579E6A" w:rsidR="007F3076" w:rsidRPr="00893389" w:rsidRDefault="007F3076" w:rsidP="007F3076">
      <w:pPr>
        <w:pStyle w:val="Heading3"/>
      </w:pPr>
      <w:r w:rsidRPr="00893389">
        <w:t>2.</w:t>
      </w:r>
      <w:r w:rsidR="00174B1A">
        <w:t>2</w:t>
      </w:r>
      <w:r>
        <w:t>.1</w:t>
      </w:r>
      <w:r>
        <w:tab/>
      </w:r>
      <w:r w:rsidRPr="00893389">
        <w:t>Application packet size and packets association/other information</w:t>
      </w:r>
    </w:p>
    <w:p w14:paraId="72829EDE" w14:textId="77777777" w:rsidR="007F3076" w:rsidRPr="00200A70" w:rsidRDefault="007F3076" w:rsidP="007F3076">
      <w:pPr>
        <w:rPr>
          <w:rFonts w:ascii="Arial" w:hAnsi="Arial" w:cs="Arial"/>
        </w:rPr>
      </w:pPr>
      <w:r w:rsidRPr="00200A70">
        <w:rPr>
          <w:rFonts w:ascii="Arial" w:hAnsi="Arial" w:cs="Arial"/>
        </w:rPr>
        <w:t>For XR applications, the end user performance may depend on whether all IP packets belonging to a video frame or frame slice are successfully delivered. The fact that a group of IP packets is associated with an application packet and the size of the application packet can be used to assist the RAN such that it can perform efficient radio resource management committed to the QoS. With this information, for example, the scheduler can identify and treat all individual IP packets associated to the application packet in such a way that they are all delivered within the PDB. Knowing the application packet size also allows the scheduler to plan its resources as well as to decide whether it can meet the requirements for the given application packet. Hence characteristics describing the size of each application packet is needed, we note that information related to the application packet size may be conveyed in various ways e.g., number of bytes, number of IP packets together with the size of each individual IP packet within an application packet, an identifier for all IP packet associated to an application PDU. The important thing to note here is that this information needs be conveyed up-front for each application packet i.e., the arrival of the first IP packet within an application packet must convey the size of the entire application packet, with this information the scheduler may allocate resources faster and more efficient.</w:t>
      </w:r>
    </w:p>
    <w:p w14:paraId="1815ADDA" w14:textId="023783BC" w:rsidR="007F3076" w:rsidRPr="00200A70" w:rsidRDefault="007F3076" w:rsidP="007F3076">
      <w:pPr>
        <w:rPr>
          <w:rFonts w:ascii="Arial" w:hAnsi="Arial" w:cs="Arial"/>
        </w:rPr>
      </w:pPr>
      <w:r w:rsidRPr="00200A70">
        <w:rPr>
          <w:rFonts w:ascii="Arial" w:hAnsi="Arial" w:cs="Arial"/>
        </w:rPr>
        <w:t xml:space="preserve">From the above discussion it follows that dynamic information keeping track of the IP packets constituting the application packet </w:t>
      </w:r>
      <w:r w:rsidR="00200A70" w:rsidRPr="00200A70">
        <w:rPr>
          <w:rFonts w:ascii="Arial" w:hAnsi="Arial" w:cs="Arial"/>
        </w:rPr>
        <w:t>need to be</w:t>
      </w:r>
      <w:r w:rsidRPr="00200A70">
        <w:rPr>
          <w:rFonts w:ascii="Arial" w:hAnsi="Arial" w:cs="Arial"/>
        </w:rPr>
        <w:t xml:space="preserve"> using, for example, sequence numbering of packets within an application packet.</w:t>
      </w:r>
    </w:p>
    <w:p w14:paraId="12BB39C6" w14:textId="5E9D3E98" w:rsidR="007F3076" w:rsidRPr="00200A70" w:rsidRDefault="007F3076" w:rsidP="007F3076">
      <w:pPr>
        <w:rPr>
          <w:rFonts w:ascii="Arial" w:hAnsi="Arial" w:cs="Arial"/>
        </w:rPr>
      </w:pPr>
      <w:r w:rsidRPr="00200A70">
        <w:rPr>
          <w:rFonts w:ascii="Arial" w:hAnsi="Arial" w:cs="Arial"/>
        </w:rPr>
        <w:lastRenderedPageBreak/>
        <w:t>Section 2.</w:t>
      </w:r>
      <w:r w:rsidR="00C87275" w:rsidRPr="00200A70">
        <w:rPr>
          <w:rFonts w:ascii="Arial" w:hAnsi="Arial" w:cs="Arial"/>
        </w:rPr>
        <w:t>3.1</w:t>
      </w:r>
      <w:r w:rsidRPr="00200A70">
        <w:rPr>
          <w:rFonts w:ascii="Arial" w:hAnsi="Arial" w:cs="Arial"/>
        </w:rPr>
        <w:t xml:space="preserve"> in </w:t>
      </w:r>
      <w:r w:rsidR="002F3589" w:rsidRPr="00200A70">
        <w:rPr>
          <w:rFonts w:ascii="Arial" w:hAnsi="Arial" w:cs="Arial"/>
          <w:highlight w:val="green"/>
        </w:rPr>
        <w:fldChar w:fldCharType="begin"/>
      </w:r>
      <w:r w:rsidR="002F3589" w:rsidRPr="00200A70">
        <w:rPr>
          <w:rFonts w:ascii="Arial" w:hAnsi="Arial" w:cs="Arial"/>
        </w:rPr>
        <w:instrText xml:space="preserve"> REF _Ref110578563 \r \h </w:instrText>
      </w:r>
      <w:r w:rsidR="00200A70" w:rsidRPr="00200A70">
        <w:rPr>
          <w:rFonts w:ascii="Arial" w:hAnsi="Arial" w:cs="Arial"/>
          <w:highlight w:val="green"/>
        </w:rPr>
        <w:instrText xml:space="preserve"> \* MERGEFORMAT </w:instrText>
      </w:r>
      <w:r w:rsidR="002F3589" w:rsidRPr="00200A70">
        <w:rPr>
          <w:rFonts w:ascii="Arial" w:hAnsi="Arial" w:cs="Arial"/>
          <w:highlight w:val="green"/>
        </w:rPr>
      </w:r>
      <w:r w:rsidR="002F3589" w:rsidRPr="00200A70">
        <w:rPr>
          <w:rFonts w:ascii="Arial" w:hAnsi="Arial" w:cs="Arial"/>
          <w:highlight w:val="green"/>
        </w:rPr>
        <w:fldChar w:fldCharType="separate"/>
      </w:r>
      <w:r w:rsidR="002F3589" w:rsidRPr="00200A70">
        <w:rPr>
          <w:rFonts w:ascii="Arial" w:hAnsi="Arial" w:cs="Arial"/>
        </w:rPr>
        <w:t>[4]</w:t>
      </w:r>
      <w:r w:rsidR="002F3589" w:rsidRPr="00200A70">
        <w:rPr>
          <w:rFonts w:ascii="Arial" w:hAnsi="Arial" w:cs="Arial"/>
          <w:highlight w:val="green"/>
        </w:rPr>
        <w:fldChar w:fldCharType="end"/>
      </w:r>
      <w:r w:rsidRPr="00200A70">
        <w:rPr>
          <w:rFonts w:ascii="Arial" w:hAnsi="Arial" w:cs="Arial"/>
        </w:rPr>
        <w:t xml:space="preserve"> shows the benefits of knowing the IP packets associated to an application packet and the application packet size. In this evaluation, the scheduler is able to increase the capacity by 10%. </w:t>
      </w:r>
    </w:p>
    <w:p w14:paraId="33A40F89" w14:textId="78D707ED" w:rsidR="007F3076" w:rsidRPr="00893389" w:rsidRDefault="00980644" w:rsidP="007F3076">
      <w:pPr>
        <w:pStyle w:val="Observation"/>
        <w:tabs>
          <w:tab w:val="clear" w:pos="3554"/>
        </w:tabs>
        <w:overflowPunct/>
        <w:autoSpaceDE/>
        <w:autoSpaceDN/>
        <w:adjustRightInd/>
        <w:spacing w:line="259" w:lineRule="auto"/>
        <w:textAlignment w:val="auto"/>
        <w:rPr>
          <w:rFonts w:ascii="Calibri" w:hAnsi="Calibri"/>
          <w:noProof/>
          <w:color w:val="000000" w:themeColor="text1"/>
        </w:rPr>
      </w:pPr>
      <w:hyperlink w:anchor="_Toc509923396" w:history="1">
        <w:bookmarkStart w:id="18" w:name="_Toc102152763"/>
        <w:bookmarkStart w:id="19" w:name="_Toc110952111"/>
        <w:r w:rsidR="007F3076" w:rsidRPr="00893389">
          <w:t>Application packet size information is beneficial for the scheduler and by doing better prioritization, the network could increase capacity by 10%</w:t>
        </w:r>
        <w:bookmarkEnd w:id="18"/>
        <w:bookmarkEnd w:id="19"/>
      </w:hyperlink>
    </w:p>
    <w:p w14:paraId="5B61179A" w14:textId="5421F95C" w:rsidR="00F63F6C" w:rsidRPr="00893389" w:rsidRDefault="00F63F6C" w:rsidP="00F63F6C">
      <w:pPr>
        <w:pStyle w:val="Heading3"/>
      </w:pPr>
      <w:r w:rsidRPr="000400BD">
        <w:t>2.</w:t>
      </w:r>
      <w:r w:rsidR="00174B1A">
        <w:t>2</w:t>
      </w:r>
      <w:r w:rsidRPr="000400BD">
        <w:t>.2</w:t>
      </w:r>
      <w:r>
        <w:tab/>
      </w:r>
      <w:r w:rsidRPr="00893389">
        <w:t>Application packet delay budget</w:t>
      </w:r>
    </w:p>
    <w:p w14:paraId="36D34616" w14:textId="0B7D0A3B" w:rsidR="00F63F6C" w:rsidRPr="00DF351E" w:rsidRDefault="00F63F6C" w:rsidP="00F63F6C">
      <w:pPr>
        <w:rPr>
          <w:rFonts w:ascii="Arial" w:hAnsi="Arial" w:cs="Arial"/>
        </w:rPr>
      </w:pPr>
      <w:r w:rsidRPr="00DF351E">
        <w:rPr>
          <w:rFonts w:ascii="Arial" w:hAnsi="Arial" w:cs="Arial"/>
        </w:rPr>
        <w:t>As already been described all IP packets belonging to an application packet is needed to be received within delay budget to satisfy the end user. The delay requirement provided by 5QI for delay critical flows is defined on IP packet basis and thus can’t be used directly for a XR traffic flow where reception of the whole application packet within delay budget is needed. Therefore, the latency requirement for whole application packets is information that can be useful, i.e., a static delay budget associated with each application packet traffic flow can be of potential benefit. Such PDB information can be utilized in different ways. For example, the scheduler may prioritize different users and different application data for a given user based on the PDB.  This falls under the concept of delay-based scheduling. While the scheduling approach is implementation specific, it is highly likely that having PDB information can help the scheduler to optimize its resources by prioritizing users and data in a more efficient manner. This is observed in section 2.</w:t>
      </w:r>
      <w:r w:rsidR="0004483B" w:rsidRPr="00DF351E">
        <w:rPr>
          <w:rFonts w:ascii="Arial" w:hAnsi="Arial" w:cs="Arial"/>
        </w:rPr>
        <w:t>3.1</w:t>
      </w:r>
      <w:r w:rsidRPr="00DF351E">
        <w:rPr>
          <w:rFonts w:ascii="Arial" w:hAnsi="Arial" w:cs="Arial"/>
        </w:rPr>
        <w:t xml:space="preserve"> in </w:t>
      </w:r>
      <w:r w:rsidR="0004483B" w:rsidRPr="00DF351E">
        <w:rPr>
          <w:rFonts w:ascii="Arial" w:hAnsi="Arial" w:cs="Arial"/>
          <w:highlight w:val="green"/>
        </w:rPr>
        <w:fldChar w:fldCharType="begin"/>
      </w:r>
      <w:r w:rsidR="0004483B" w:rsidRPr="00DF351E">
        <w:rPr>
          <w:rFonts w:ascii="Arial" w:hAnsi="Arial" w:cs="Arial"/>
        </w:rPr>
        <w:instrText xml:space="preserve"> REF _Ref110578563 \r \h </w:instrText>
      </w:r>
      <w:r w:rsidR="00DF351E" w:rsidRPr="00DF351E">
        <w:rPr>
          <w:rFonts w:ascii="Arial" w:hAnsi="Arial" w:cs="Arial"/>
          <w:highlight w:val="green"/>
        </w:rPr>
        <w:instrText xml:space="preserve"> \* MERGEFORMAT </w:instrText>
      </w:r>
      <w:r w:rsidR="0004483B" w:rsidRPr="00DF351E">
        <w:rPr>
          <w:rFonts w:ascii="Arial" w:hAnsi="Arial" w:cs="Arial"/>
          <w:highlight w:val="green"/>
        </w:rPr>
      </w:r>
      <w:r w:rsidR="0004483B" w:rsidRPr="00DF351E">
        <w:rPr>
          <w:rFonts w:ascii="Arial" w:hAnsi="Arial" w:cs="Arial"/>
          <w:highlight w:val="green"/>
        </w:rPr>
        <w:fldChar w:fldCharType="separate"/>
      </w:r>
      <w:r w:rsidR="0004483B" w:rsidRPr="00DF351E">
        <w:rPr>
          <w:rFonts w:ascii="Arial" w:hAnsi="Arial" w:cs="Arial"/>
        </w:rPr>
        <w:t>[4]</w:t>
      </w:r>
      <w:r w:rsidR="0004483B" w:rsidRPr="00DF351E">
        <w:rPr>
          <w:rFonts w:ascii="Arial" w:hAnsi="Arial" w:cs="Arial"/>
          <w:highlight w:val="green"/>
        </w:rPr>
        <w:fldChar w:fldCharType="end"/>
      </w:r>
      <w:r w:rsidRPr="00DF351E">
        <w:rPr>
          <w:rFonts w:ascii="Arial" w:hAnsi="Arial" w:cs="Arial"/>
        </w:rPr>
        <w:t xml:space="preserve">. Another way the scheduler may utilize the PDB is to estimate if the application packet can be delivered within its latency requirement and if not decide to drop the entire application packet to free radio resources. These resources can then be assigned to other users or data which can still meet their PDB </w:t>
      </w:r>
      <w:r w:rsidR="0004483B" w:rsidRPr="00DF351E">
        <w:rPr>
          <w:rFonts w:ascii="Arial" w:hAnsi="Arial" w:cs="Arial"/>
        </w:rPr>
        <w:fldChar w:fldCharType="begin"/>
      </w:r>
      <w:r w:rsidR="0004483B" w:rsidRPr="00DF351E">
        <w:rPr>
          <w:rFonts w:ascii="Arial" w:hAnsi="Arial" w:cs="Arial"/>
        </w:rPr>
        <w:instrText xml:space="preserve"> REF _Ref110578563 \r \h </w:instrText>
      </w:r>
      <w:r w:rsidR="00AE058B" w:rsidRPr="00DF351E">
        <w:rPr>
          <w:rFonts w:ascii="Arial" w:hAnsi="Arial" w:cs="Arial"/>
        </w:rPr>
        <w:instrText xml:space="preserve"> \* MERGEFORMAT </w:instrText>
      </w:r>
      <w:r w:rsidR="0004483B" w:rsidRPr="00DF351E">
        <w:rPr>
          <w:rFonts w:ascii="Arial" w:hAnsi="Arial" w:cs="Arial"/>
        </w:rPr>
      </w:r>
      <w:r w:rsidR="0004483B" w:rsidRPr="00DF351E">
        <w:rPr>
          <w:rFonts w:ascii="Arial" w:hAnsi="Arial" w:cs="Arial"/>
        </w:rPr>
        <w:fldChar w:fldCharType="separate"/>
      </w:r>
      <w:r w:rsidR="0004483B" w:rsidRPr="00DF351E">
        <w:rPr>
          <w:rFonts w:ascii="Arial" w:hAnsi="Arial" w:cs="Arial"/>
        </w:rPr>
        <w:t>[4]</w:t>
      </w:r>
      <w:r w:rsidR="0004483B" w:rsidRPr="00DF351E">
        <w:rPr>
          <w:rFonts w:ascii="Arial" w:hAnsi="Arial" w:cs="Arial"/>
        </w:rPr>
        <w:fldChar w:fldCharType="end"/>
      </w:r>
      <w:r w:rsidRPr="00DF351E">
        <w:rPr>
          <w:rFonts w:ascii="Arial" w:hAnsi="Arial" w:cs="Arial"/>
        </w:rPr>
        <w:t xml:space="preserve">. From a single user perspective, it could be argued that it is not good to drop packets. However, from a system point of view in which multiple users compete for the resources, it is more efficient to use available resources in a way which maximizes system capacity. This can be done for example by selectively discarding late application packets which, if not transmitted, can free up resources for more users. Furthermore, it is noted that some application packets which have passed the corresponding delay requirement may still be of use to the application. If this is the case, enough information must be </w:t>
      </w:r>
      <w:r w:rsidR="008024AA" w:rsidRPr="00DF351E">
        <w:rPr>
          <w:rFonts w:ascii="Arial" w:hAnsi="Arial" w:cs="Arial"/>
        </w:rPr>
        <w:t>signalled</w:t>
      </w:r>
      <w:r w:rsidRPr="00DF351E">
        <w:rPr>
          <w:rFonts w:ascii="Arial" w:hAnsi="Arial" w:cs="Arial"/>
        </w:rPr>
        <w:t xml:space="preserve"> by the application to inform RAN as well as how late an application packet can still be considered valid for the application. This could preferably be taken into account in the PDB information which would make it easier because the scheduler can assume that any application packet which fails to meet the corresponding PDB, is no longer useful for the application.</w:t>
      </w:r>
    </w:p>
    <w:bookmarkStart w:id="20" w:name="_Toc110941829"/>
    <w:bookmarkStart w:id="21" w:name="_Toc110952112"/>
    <w:bookmarkEnd w:id="20"/>
    <w:bookmarkEnd w:id="21"/>
    <w:p w14:paraId="178533A1" w14:textId="6C58130B" w:rsidR="00F63F6C" w:rsidRPr="00893389" w:rsidRDefault="00077A01" w:rsidP="00F63F6C">
      <w:pPr>
        <w:pStyle w:val="Observation"/>
        <w:tabs>
          <w:tab w:val="clear" w:pos="3554"/>
        </w:tabs>
        <w:overflowPunct/>
        <w:autoSpaceDE/>
        <w:autoSpaceDN/>
        <w:adjustRightInd/>
        <w:spacing w:line="259" w:lineRule="auto"/>
        <w:textAlignment w:val="auto"/>
        <w:rPr>
          <w:rFonts w:ascii="Calibri" w:hAnsi="Calibri"/>
          <w:noProof/>
          <w:color w:val="000000" w:themeColor="text1"/>
        </w:rPr>
      </w:pPr>
      <w:r>
        <w:fldChar w:fldCharType="begin"/>
      </w:r>
      <w:r>
        <w:instrText>HYPERLINK \l "_Toc509923396"</w:instrText>
      </w:r>
      <w:r>
        <w:fldChar w:fldCharType="separate"/>
      </w:r>
      <w:bookmarkStart w:id="22" w:name="_Toc102152764"/>
      <w:bookmarkStart w:id="23" w:name="_Toc110952113"/>
      <w:r w:rsidR="00F63F6C" w:rsidRPr="00ED1222">
        <w:t>Application packet delay budget</w:t>
      </w:r>
      <w:r w:rsidR="00F63F6C" w:rsidRPr="00893389">
        <w:t xml:space="preserve"> information is beneficial for the scheduler and by doing proper prioritization, the network could increase capacity by 10%</w:t>
      </w:r>
      <w:bookmarkEnd w:id="22"/>
      <w:bookmarkEnd w:id="23"/>
      <w:r>
        <w:fldChar w:fldCharType="end"/>
      </w:r>
    </w:p>
    <w:p w14:paraId="6C1A6839" w14:textId="77777777" w:rsidR="00F63F6C" w:rsidRPr="00893389" w:rsidRDefault="00F63F6C" w:rsidP="00F63F6C">
      <w:pPr>
        <w:pStyle w:val="Observation"/>
        <w:tabs>
          <w:tab w:val="clear" w:pos="3554"/>
        </w:tabs>
        <w:overflowPunct/>
        <w:autoSpaceDE/>
        <w:autoSpaceDN/>
        <w:adjustRightInd/>
        <w:spacing w:line="259" w:lineRule="auto"/>
        <w:textAlignment w:val="auto"/>
      </w:pPr>
      <w:bookmarkStart w:id="24" w:name="_Toc102152765"/>
      <w:bookmarkStart w:id="25" w:name="_Toc110952114"/>
      <w:r w:rsidRPr="00893389">
        <w:t>Application packet delay budget information is beneficial for the scheduler and by dropping application packets not meeting the requirements, 10% more capacity can be obtained</w:t>
      </w:r>
      <w:bookmarkEnd w:id="24"/>
      <w:bookmarkEnd w:id="25"/>
    </w:p>
    <w:p w14:paraId="4C1D5083" w14:textId="7ECEDE2C" w:rsidR="00F63F6C" w:rsidRDefault="00F63F6C" w:rsidP="00F63F6C">
      <w:pPr>
        <w:rPr>
          <w:rFonts w:ascii="Arial" w:hAnsi="Arial" w:cs="Arial"/>
        </w:rPr>
      </w:pPr>
      <w:r w:rsidRPr="00DF351E">
        <w:rPr>
          <w:rFonts w:ascii="Arial" w:hAnsi="Arial" w:cs="Arial"/>
        </w:rPr>
        <w:t xml:space="preserve">In the uplink, this information is also relevant. A potential enhancement, that could benefit from this information, can be made to the </w:t>
      </w:r>
      <w:r w:rsidR="00326893">
        <w:rPr>
          <w:rFonts w:ascii="Arial" w:hAnsi="Arial" w:cs="Arial"/>
        </w:rPr>
        <w:t>B</w:t>
      </w:r>
      <w:r w:rsidRPr="00DF351E">
        <w:rPr>
          <w:rFonts w:ascii="Arial" w:hAnsi="Arial" w:cs="Arial"/>
        </w:rPr>
        <w:t xml:space="preserve">uffer </w:t>
      </w:r>
      <w:r w:rsidR="00326893">
        <w:rPr>
          <w:rFonts w:ascii="Arial" w:hAnsi="Arial" w:cs="Arial"/>
        </w:rPr>
        <w:t>S</w:t>
      </w:r>
      <w:r w:rsidRPr="00DF351E">
        <w:rPr>
          <w:rFonts w:ascii="Arial" w:hAnsi="Arial" w:cs="Arial"/>
        </w:rPr>
        <w:t xml:space="preserve">tatus </w:t>
      </w:r>
      <w:r w:rsidR="00326893">
        <w:rPr>
          <w:rFonts w:ascii="Arial" w:hAnsi="Arial" w:cs="Arial"/>
        </w:rPr>
        <w:t>R</w:t>
      </w:r>
      <w:r w:rsidRPr="00DF351E">
        <w:rPr>
          <w:rFonts w:ascii="Arial" w:hAnsi="Arial" w:cs="Arial"/>
        </w:rPr>
        <w:t xml:space="preserve">eport (BSR) feature. As application packet sizes grow so does the inaccuracies in the reported value of the UL transmit buffers in the BSR, the result of this is that the network over-provisions radio resources to the user, consequently the UE and network will waste power and capacity transmitting padding bits, also contributing to increased radio interference. With dynamic information of the application packet size and remaining application packet delay budget, enhancements to BSR can be made to decrease the padding and prioritize delay critical traffic. This enhancement is further discussed in our companion contribution </w:t>
      </w:r>
      <w:r w:rsidR="00E574A5" w:rsidRPr="00DF351E">
        <w:rPr>
          <w:rFonts w:ascii="Arial" w:hAnsi="Arial" w:cs="Arial"/>
          <w:highlight w:val="green"/>
        </w:rPr>
        <w:fldChar w:fldCharType="begin"/>
      </w:r>
      <w:r w:rsidR="00E574A5" w:rsidRPr="00DF351E">
        <w:rPr>
          <w:rFonts w:ascii="Arial" w:hAnsi="Arial" w:cs="Arial"/>
        </w:rPr>
        <w:instrText xml:space="preserve"> REF _Ref110578563 \r \h </w:instrText>
      </w:r>
      <w:r w:rsidR="00DF351E">
        <w:rPr>
          <w:rFonts w:ascii="Arial" w:hAnsi="Arial" w:cs="Arial"/>
          <w:highlight w:val="green"/>
        </w:rPr>
        <w:instrText xml:space="preserve"> \* MERGEFORMAT </w:instrText>
      </w:r>
      <w:r w:rsidR="00E574A5" w:rsidRPr="00DF351E">
        <w:rPr>
          <w:rFonts w:ascii="Arial" w:hAnsi="Arial" w:cs="Arial"/>
          <w:highlight w:val="green"/>
        </w:rPr>
      </w:r>
      <w:r w:rsidR="00E574A5" w:rsidRPr="00DF351E">
        <w:rPr>
          <w:rFonts w:ascii="Arial" w:hAnsi="Arial" w:cs="Arial"/>
          <w:highlight w:val="green"/>
        </w:rPr>
        <w:fldChar w:fldCharType="separate"/>
      </w:r>
      <w:r w:rsidR="00E574A5" w:rsidRPr="00DF351E">
        <w:rPr>
          <w:rFonts w:ascii="Arial" w:hAnsi="Arial" w:cs="Arial"/>
        </w:rPr>
        <w:t>[4]</w:t>
      </w:r>
      <w:r w:rsidR="00E574A5" w:rsidRPr="00DF351E">
        <w:rPr>
          <w:rFonts w:ascii="Arial" w:hAnsi="Arial" w:cs="Arial"/>
          <w:highlight w:val="green"/>
        </w:rPr>
        <w:fldChar w:fldCharType="end"/>
      </w:r>
      <w:r w:rsidR="00E574A5" w:rsidRPr="00DF351E">
        <w:rPr>
          <w:rFonts w:ascii="Arial" w:hAnsi="Arial" w:cs="Arial"/>
        </w:rPr>
        <w:t>.</w:t>
      </w:r>
    </w:p>
    <w:p w14:paraId="58DCE48E" w14:textId="77777777" w:rsidR="009F23D2" w:rsidRPr="00DF351E" w:rsidRDefault="009F23D2" w:rsidP="00F63F6C">
      <w:pPr>
        <w:rPr>
          <w:rFonts w:ascii="Arial" w:hAnsi="Arial" w:cs="Arial"/>
        </w:rPr>
      </w:pPr>
    </w:p>
    <w:p w14:paraId="5EF97629" w14:textId="286A8554" w:rsidR="00CF19B9" w:rsidRPr="00893389" w:rsidRDefault="00CF19B9" w:rsidP="00CF19B9">
      <w:pPr>
        <w:pStyle w:val="Heading3"/>
      </w:pPr>
      <w:r w:rsidRPr="00893389">
        <w:t>2.</w:t>
      </w:r>
      <w:r w:rsidR="00174B1A">
        <w:t>2</w:t>
      </w:r>
      <w:r w:rsidRPr="00893389">
        <w:t>.3</w:t>
      </w:r>
      <w:r>
        <w:tab/>
      </w:r>
      <w:r w:rsidRPr="00893389">
        <w:t>Application packet periodicity</w:t>
      </w:r>
    </w:p>
    <w:p w14:paraId="2336F6A9" w14:textId="18520787" w:rsidR="00CF19B9" w:rsidRPr="00DF351E" w:rsidRDefault="00CF19B9" w:rsidP="00CF19B9">
      <w:pPr>
        <w:rPr>
          <w:rFonts w:ascii="Arial" w:hAnsi="Arial" w:cs="Arial"/>
        </w:rPr>
      </w:pPr>
      <w:r w:rsidRPr="00DF351E">
        <w:rPr>
          <w:rFonts w:ascii="Arial" w:hAnsi="Arial" w:cs="Arial"/>
        </w:rPr>
        <w:t xml:space="preserve">Enhancement to CDRX, </w:t>
      </w:r>
      <w:r w:rsidR="00BA7D06">
        <w:rPr>
          <w:rFonts w:ascii="Arial" w:hAnsi="Arial" w:cs="Arial"/>
        </w:rPr>
        <w:t>Dynamic scheduling and Configured</w:t>
      </w:r>
      <w:r w:rsidR="00BF5AA5">
        <w:rPr>
          <w:rFonts w:ascii="Arial" w:hAnsi="Arial" w:cs="Arial"/>
        </w:rPr>
        <w:t xml:space="preserve"> scheduling</w:t>
      </w:r>
      <w:r w:rsidRPr="00DF351E">
        <w:rPr>
          <w:rFonts w:ascii="Arial" w:hAnsi="Arial" w:cs="Arial"/>
        </w:rPr>
        <w:t xml:space="preserve"> can all benefit from knowledge of application packet periodicity associated with the different traffic flows e.g., video, pose, audio. For example, enhanced features may use the knowledge of traffic flow periodicity to align CDRX on-activity, </w:t>
      </w:r>
      <w:r w:rsidR="008A6B25">
        <w:rPr>
          <w:rFonts w:ascii="Arial" w:hAnsi="Arial" w:cs="Arial"/>
        </w:rPr>
        <w:t>Dynamic Grant</w:t>
      </w:r>
      <w:r w:rsidRPr="00DF351E">
        <w:rPr>
          <w:rFonts w:ascii="Arial" w:hAnsi="Arial" w:cs="Arial"/>
        </w:rPr>
        <w:t xml:space="preserve">, SPS and </w:t>
      </w:r>
      <w:r w:rsidR="008A6B25">
        <w:rPr>
          <w:rFonts w:ascii="Arial" w:hAnsi="Arial" w:cs="Arial"/>
        </w:rPr>
        <w:t>C</w:t>
      </w:r>
      <w:r w:rsidR="008A6B25" w:rsidRPr="00DF351E">
        <w:rPr>
          <w:rFonts w:ascii="Arial" w:hAnsi="Arial" w:cs="Arial"/>
        </w:rPr>
        <w:t xml:space="preserve">onfigured </w:t>
      </w:r>
      <w:r w:rsidR="008A6B25">
        <w:rPr>
          <w:rFonts w:ascii="Arial" w:hAnsi="Arial" w:cs="Arial"/>
        </w:rPr>
        <w:t>G</w:t>
      </w:r>
      <w:r w:rsidR="008A6B25" w:rsidRPr="00DF351E">
        <w:rPr>
          <w:rFonts w:ascii="Arial" w:hAnsi="Arial" w:cs="Arial"/>
        </w:rPr>
        <w:t xml:space="preserve">rant </w:t>
      </w:r>
      <w:r w:rsidRPr="00DF351E">
        <w:rPr>
          <w:rFonts w:ascii="Arial" w:hAnsi="Arial" w:cs="Arial"/>
        </w:rPr>
        <w:t xml:space="preserve">occasions with incoming XR traffic arrival, however we note in </w:t>
      </w:r>
      <w:r w:rsidR="00EA056F" w:rsidRPr="00DF351E">
        <w:rPr>
          <w:rFonts w:ascii="Arial" w:hAnsi="Arial" w:cs="Arial"/>
        </w:rPr>
        <w:fldChar w:fldCharType="begin"/>
      </w:r>
      <w:r w:rsidR="00EA056F" w:rsidRPr="00DF351E">
        <w:rPr>
          <w:rFonts w:ascii="Arial" w:hAnsi="Arial" w:cs="Arial"/>
        </w:rPr>
        <w:instrText xml:space="preserve"> REF _Ref110578563 \r \h </w:instrText>
      </w:r>
      <w:r w:rsidR="00DF351E">
        <w:rPr>
          <w:rFonts w:ascii="Arial" w:hAnsi="Arial" w:cs="Arial"/>
        </w:rPr>
        <w:instrText xml:space="preserve"> \* MERGEFORMAT </w:instrText>
      </w:r>
      <w:r w:rsidR="00EA056F" w:rsidRPr="00DF351E">
        <w:rPr>
          <w:rFonts w:ascii="Arial" w:hAnsi="Arial" w:cs="Arial"/>
        </w:rPr>
      </w:r>
      <w:r w:rsidR="00EA056F" w:rsidRPr="00DF351E">
        <w:rPr>
          <w:rFonts w:ascii="Arial" w:hAnsi="Arial" w:cs="Arial"/>
        </w:rPr>
        <w:fldChar w:fldCharType="separate"/>
      </w:r>
      <w:r w:rsidR="00EA056F" w:rsidRPr="00DF351E">
        <w:rPr>
          <w:rFonts w:ascii="Arial" w:hAnsi="Arial" w:cs="Arial"/>
        </w:rPr>
        <w:t>[4]</w:t>
      </w:r>
      <w:r w:rsidR="00EA056F" w:rsidRPr="00DF351E">
        <w:rPr>
          <w:rFonts w:ascii="Arial" w:hAnsi="Arial" w:cs="Arial"/>
        </w:rPr>
        <w:fldChar w:fldCharType="end"/>
      </w:r>
      <w:r w:rsidRPr="00DF351E">
        <w:rPr>
          <w:rFonts w:ascii="Arial" w:hAnsi="Arial" w:cs="Arial"/>
        </w:rPr>
        <w:t xml:space="preserve"> that SPS/CG </w:t>
      </w:r>
      <w:r w:rsidR="002E3E92">
        <w:rPr>
          <w:rFonts w:ascii="Arial" w:hAnsi="Arial" w:cs="Arial"/>
        </w:rPr>
        <w:t>is</w:t>
      </w:r>
      <w:r w:rsidRPr="00DF351E">
        <w:rPr>
          <w:rFonts w:ascii="Arial" w:hAnsi="Arial" w:cs="Arial"/>
        </w:rPr>
        <w:t xml:space="preserve"> more suitable for smaller XR </w:t>
      </w:r>
      <w:r w:rsidR="009F439E">
        <w:rPr>
          <w:rFonts w:ascii="Arial" w:hAnsi="Arial" w:cs="Arial"/>
        </w:rPr>
        <w:t>traffic flows</w:t>
      </w:r>
      <w:r w:rsidR="009F439E" w:rsidRPr="00DF351E">
        <w:rPr>
          <w:rFonts w:ascii="Arial" w:hAnsi="Arial" w:cs="Arial"/>
        </w:rPr>
        <w:t xml:space="preserve"> </w:t>
      </w:r>
      <w:r w:rsidR="009F439E">
        <w:rPr>
          <w:rFonts w:ascii="Arial" w:hAnsi="Arial" w:cs="Arial"/>
        </w:rPr>
        <w:t>such as</w:t>
      </w:r>
      <w:r w:rsidR="009F439E" w:rsidRPr="00DF351E">
        <w:rPr>
          <w:rFonts w:ascii="Arial" w:hAnsi="Arial" w:cs="Arial"/>
        </w:rPr>
        <w:t xml:space="preserve"> </w:t>
      </w:r>
      <w:r w:rsidRPr="00DF351E">
        <w:rPr>
          <w:rFonts w:ascii="Arial" w:hAnsi="Arial" w:cs="Arial"/>
        </w:rPr>
        <w:t xml:space="preserve">pose </w:t>
      </w:r>
      <w:r w:rsidR="009F439E">
        <w:rPr>
          <w:rFonts w:ascii="Arial" w:hAnsi="Arial" w:cs="Arial"/>
        </w:rPr>
        <w:t>packets</w:t>
      </w:r>
      <w:r w:rsidRPr="00DF351E">
        <w:rPr>
          <w:rFonts w:ascii="Arial" w:hAnsi="Arial" w:cs="Arial"/>
        </w:rPr>
        <w:t xml:space="preserve">. Furthermore, in the case the application changes its resolution or frame rate, for example, due to rate adaption, such changes may impact the periodicity of the traffic. In this case, updating the advertised traffic periodicity is required by the application. Without knowledge of expected periodicity </w:t>
      </w:r>
      <w:r w:rsidR="00775BE8" w:rsidRPr="00DF351E">
        <w:rPr>
          <w:rFonts w:ascii="Arial" w:hAnsi="Arial" w:cs="Arial"/>
        </w:rPr>
        <w:t>signalled</w:t>
      </w:r>
      <w:r w:rsidRPr="00DF351E">
        <w:rPr>
          <w:rFonts w:ascii="Arial" w:hAnsi="Arial" w:cs="Arial"/>
        </w:rPr>
        <w:t xml:space="preserve"> from the application such information would have to be sensed in RAN over significant amount time. A long sensing period could potentially impact the performance of enhanced features such as CDRX which is relying on the traffic arrival being predictable. </w:t>
      </w:r>
    </w:p>
    <w:p w14:paraId="0EA17D3A" w14:textId="44C600D4" w:rsidR="00CF19B9" w:rsidRPr="00DF351E" w:rsidRDefault="00CF19B9" w:rsidP="00CF19B9">
      <w:pPr>
        <w:rPr>
          <w:rFonts w:ascii="Arial" w:hAnsi="Arial" w:cs="Arial"/>
        </w:rPr>
      </w:pPr>
      <w:r w:rsidRPr="00DF351E">
        <w:rPr>
          <w:rFonts w:ascii="Arial" w:hAnsi="Arial" w:cs="Arial"/>
        </w:rPr>
        <w:lastRenderedPageBreak/>
        <w:t xml:space="preserve">From the discussion above we note that providing the static information of the application packet periodicity of each traffic flow present in the XR session may be used to enable enhancements for capacity and power savings. </w:t>
      </w:r>
    </w:p>
    <w:p w14:paraId="644DC6A7" w14:textId="09DF8842" w:rsidR="00CF19B9" w:rsidRPr="00893389" w:rsidRDefault="00980644" w:rsidP="00CF19B9">
      <w:pPr>
        <w:pStyle w:val="Observation"/>
        <w:tabs>
          <w:tab w:val="clear" w:pos="3554"/>
        </w:tabs>
        <w:overflowPunct/>
        <w:autoSpaceDE/>
        <w:autoSpaceDN/>
        <w:adjustRightInd/>
        <w:spacing w:line="259" w:lineRule="auto"/>
        <w:textAlignment w:val="auto"/>
      </w:pPr>
      <w:hyperlink w:anchor="_Toc509923396" w:history="1">
        <w:bookmarkStart w:id="26" w:name="_Toc110952115"/>
        <w:r w:rsidR="00CF19B9" w:rsidRPr="00893389">
          <w:rPr>
            <w:rStyle w:val="Hyperlink"/>
            <w:color w:val="auto"/>
            <w:u w:val="none"/>
          </w:rPr>
          <w:t>Static</w:t>
        </w:r>
        <w:r w:rsidR="00CF19B9" w:rsidRPr="00893389">
          <w:rPr>
            <w:rStyle w:val="Hyperlink"/>
            <w:rFonts w:cs="Arial"/>
            <w:color w:val="000000" w:themeColor="text1"/>
            <w:u w:val="none"/>
          </w:rPr>
          <w:t xml:space="preserve"> information </w:t>
        </w:r>
        <w:r w:rsidR="00CF19B9" w:rsidRPr="00893389">
          <w:rPr>
            <w:rStyle w:val="Hyperlink"/>
            <w:color w:val="auto"/>
            <w:u w:val="none"/>
          </w:rPr>
          <w:t>of</w:t>
        </w:r>
        <w:r w:rsidR="00CF19B9" w:rsidRPr="00893389">
          <w:rPr>
            <w:rStyle w:val="Hyperlink"/>
            <w:rFonts w:cs="Arial"/>
            <w:color w:val="000000" w:themeColor="text1"/>
            <w:u w:val="none"/>
          </w:rPr>
          <w:t xml:space="preserve"> the application packet periodicity</w:t>
        </w:r>
      </w:hyperlink>
      <w:bookmarkStart w:id="27" w:name="_Toc102152766"/>
      <w:r w:rsidR="00CF19B9" w:rsidRPr="00893389">
        <w:t xml:space="preserve"> of each traffic flow may be used to align scheduling</w:t>
      </w:r>
      <w:r w:rsidR="00CF19B9" w:rsidRPr="000400BD">
        <w:t xml:space="preserve"> and power saving</w:t>
      </w:r>
      <w:r w:rsidR="00CF19B9" w:rsidRPr="00893389">
        <w:t xml:space="preserve"> features such as CDRX, DG, SPS and CG.</w:t>
      </w:r>
      <w:bookmarkEnd w:id="26"/>
      <w:bookmarkEnd w:id="27"/>
    </w:p>
    <w:p w14:paraId="59E208CC" w14:textId="77777777" w:rsidR="009F23D2" w:rsidRPr="000400BD" w:rsidRDefault="009F23D2" w:rsidP="009F23D2">
      <w:pPr>
        <w:pStyle w:val="Observation"/>
        <w:numPr>
          <w:ilvl w:val="0"/>
          <w:numId w:val="0"/>
        </w:numPr>
        <w:overflowPunct/>
        <w:autoSpaceDE/>
        <w:autoSpaceDN/>
        <w:adjustRightInd/>
        <w:spacing w:line="259" w:lineRule="auto"/>
        <w:ind w:left="1701"/>
        <w:textAlignment w:val="auto"/>
      </w:pPr>
    </w:p>
    <w:p w14:paraId="3ACF6A46" w14:textId="570A6B2A" w:rsidR="0071038D" w:rsidRPr="00893389" w:rsidRDefault="0071038D" w:rsidP="0071038D">
      <w:pPr>
        <w:pStyle w:val="Heading3"/>
      </w:pPr>
      <w:r w:rsidRPr="000400BD">
        <w:t>2.</w:t>
      </w:r>
      <w:r w:rsidR="00174B1A">
        <w:t>2</w:t>
      </w:r>
      <w:r w:rsidRPr="00893389">
        <w:t>.4</w:t>
      </w:r>
      <w:r>
        <w:tab/>
      </w:r>
      <w:r w:rsidRPr="00893389">
        <w:t>Application packet jitter statistics</w:t>
      </w:r>
    </w:p>
    <w:p w14:paraId="422CC8A3" w14:textId="6CC68F55" w:rsidR="0071038D" w:rsidRPr="00B7153E" w:rsidRDefault="0071038D" w:rsidP="0071038D">
      <w:pPr>
        <w:keepNext/>
        <w:rPr>
          <w:rFonts w:ascii="Arial" w:hAnsi="Arial" w:cs="Arial"/>
        </w:rPr>
      </w:pPr>
      <w:r w:rsidRPr="00B7153E">
        <w:rPr>
          <w:rFonts w:ascii="Arial" w:hAnsi="Arial" w:cs="Arial"/>
        </w:rPr>
        <w:t xml:space="preserve">Jitter statistics e.g., distribution and jitter range, of the codec generating the video frames and the transport network is another example of application information of particular interest for scheduling enhancements. The traffic model in TR 38.838 </w:t>
      </w:r>
      <w:r w:rsidR="008D7649" w:rsidRPr="00B7153E">
        <w:rPr>
          <w:rFonts w:ascii="Arial" w:hAnsi="Arial" w:cs="Arial"/>
          <w:highlight w:val="cyan"/>
        </w:rPr>
        <w:fldChar w:fldCharType="begin"/>
      </w:r>
      <w:r w:rsidR="008D7649" w:rsidRPr="00B7153E">
        <w:rPr>
          <w:rFonts w:ascii="Arial" w:hAnsi="Arial" w:cs="Arial"/>
        </w:rPr>
        <w:instrText xml:space="preserve"> REF _Ref97293467 \r \h </w:instrText>
      </w:r>
      <w:r w:rsidR="00B7153E">
        <w:rPr>
          <w:rFonts w:ascii="Arial" w:hAnsi="Arial" w:cs="Arial"/>
          <w:highlight w:val="cyan"/>
        </w:rPr>
        <w:instrText xml:space="preserve"> \* MERGEFORMAT </w:instrText>
      </w:r>
      <w:r w:rsidR="008D7649" w:rsidRPr="00B7153E">
        <w:rPr>
          <w:rFonts w:ascii="Arial" w:hAnsi="Arial" w:cs="Arial"/>
          <w:highlight w:val="cyan"/>
        </w:rPr>
      </w:r>
      <w:r w:rsidR="008D7649" w:rsidRPr="00B7153E">
        <w:rPr>
          <w:rFonts w:ascii="Arial" w:hAnsi="Arial" w:cs="Arial"/>
          <w:highlight w:val="cyan"/>
        </w:rPr>
        <w:fldChar w:fldCharType="separate"/>
      </w:r>
      <w:r w:rsidR="008D7649" w:rsidRPr="00B7153E">
        <w:rPr>
          <w:rFonts w:ascii="Arial" w:hAnsi="Arial" w:cs="Arial"/>
        </w:rPr>
        <w:t>[2]</w:t>
      </w:r>
      <w:r w:rsidR="008D7649" w:rsidRPr="00B7153E">
        <w:rPr>
          <w:rFonts w:ascii="Arial" w:hAnsi="Arial" w:cs="Arial"/>
          <w:highlight w:val="cyan"/>
        </w:rPr>
        <w:fldChar w:fldCharType="end"/>
      </w:r>
      <w:r w:rsidRPr="00B7153E">
        <w:rPr>
          <w:rFonts w:ascii="Arial" w:hAnsi="Arial" w:cs="Arial"/>
        </w:rPr>
        <w:t xml:space="preserve">, assumes a truncated gaussian distribution of the jitter for XR video traffic illustrated in Figure 1. </w:t>
      </w:r>
    </w:p>
    <w:p w14:paraId="4B19DA73" w14:textId="77777777" w:rsidR="0071038D" w:rsidRPr="000400BD" w:rsidRDefault="0071038D" w:rsidP="0071038D">
      <w:pPr>
        <w:keepNext/>
        <w:jc w:val="center"/>
      </w:pPr>
      <w:r w:rsidRPr="000400BD">
        <w:rPr>
          <w:noProof/>
        </w:rPr>
        <w:drawing>
          <wp:inline distT="0" distB="0" distL="0" distR="0" wp14:anchorId="49D96D91" wp14:editId="354D2F04">
            <wp:extent cx="2821138" cy="1261579"/>
            <wp:effectExtent l="0" t="0" r="0" b="0"/>
            <wp:docPr id="30"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picture containing 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2065" cy="1275409"/>
                    </a:xfrm>
                    <a:prstGeom prst="rect">
                      <a:avLst/>
                    </a:prstGeom>
                  </pic:spPr>
                </pic:pic>
              </a:graphicData>
            </a:graphic>
          </wp:inline>
        </w:drawing>
      </w:r>
    </w:p>
    <w:p w14:paraId="39DE4153" w14:textId="77777777" w:rsidR="0071038D" w:rsidRPr="00B7153E" w:rsidRDefault="0071038D" w:rsidP="0071038D">
      <w:pPr>
        <w:pStyle w:val="Caption"/>
        <w:jc w:val="center"/>
        <w:rPr>
          <w:rFonts w:ascii="Arial" w:hAnsi="Arial" w:cs="Arial"/>
        </w:rPr>
      </w:pPr>
      <w:r w:rsidRPr="00B7153E">
        <w:rPr>
          <w:rFonts w:ascii="Arial" w:hAnsi="Arial" w:cs="Arial"/>
        </w:rPr>
        <w:t xml:space="preserve">Figure </w:t>
      </w:r>
      <w:r w:rsidR="00D64BC4" w:rsidRPr="00B7153E">
        <w:rPr>
          <w:rFonts w:ascii="Arial" w:hAnsi="Arial" w:cs="Arial"/>
        </w:rPr>
        <w:fldChar w:fldCharType="begin"/>
      </w:r>
      <w:r w:rsidR="00D64BC4" w:rsidRPr="00B7153E">
        <w:rPr>
          <w:rFonts w:ascii="Arial" w:hAnsi="Arial" w:cs="Arial"/>
        </w:rPr>
        <w:instrText xml:space="preserve"> SEQ Figure \* ARABIC </w:instrText>
      </w:r>
      <w:r w:rsidR="00D64BC4" w:rsidRPr="00B7153E">
        <w:rPr>
          <w:rFonts w:ascii="Arial" w:hAnsi="Arial" w:cs="Arial"/>
        </w:rPr>
        <w:fldChar w:fldCharType="separate"/>
      </w:r>
      <w:r w:rsidRPr="00B7153E">
        <w:rPr>
          <w:rFonts w:ascii="Arial" w:hAnsi="Arial" w:cs="Arial"/>
        </w:rPr>
        <w:t>1</w:t>
      </w:r>
      <w:r w:rsidR="00D64BC4" w:rsidRPr="00B7153E">
        <w:rPr>
          <w:rFonts w:ascii="Arial" w:hAnsi="Arial" w:cs="Arial"/>
        </w:rPr>
        <w:fldChar w:fldCharType="end"/>
      </w:r>
      <w:r w:rsidRPr="00B7153E">
        <w:rPr>
          <w:rFonts w:ascii="Arial" w:hAnsi="Arial" w:cs="Arial"/>
        </w:rPr>
        <w:t xml:space="preserve"> Special handling for the entire jitter range (red zone).</w:t>
      </w:r>
    </w:p>
    <w:p w14:paraId="1E7CD4F0" w14:textId="14E5E41C" w:rsidR="0071038D" w:rsidRPr="00B7153E" w:rsidRDefault="0071038D" w:rsidP="0071038D">
      <w:pPr>
        <w:rPr>
          <w:rFonts w:ascii="Arial" w:hAnsi="Arial" w:cs="Arial"/>
        </w:rPr>
      </w:pPr>
      <w:r w:rsidRPr="00B7153E">
        <w:rPr>
          <w:rFonts w:ascii="Arial" w:hAnsi="Arial" w:cs="Arial"/>
        </w:rPr>
        <w:t>The jitter range, highlighted by the red zone, indicates the potential arrival time of an application packet carrying a video frame within a video traffic period. When considering enhancements addressing video traffic, we note that the jitter may impact the predictability of the traffic flow. Existing features, for example, SPS, CG and DRX relies on the periodicity of the traffic flow. If we suppose any of these features were configured to align with the video traffic period without knowledge of the jitter, the traffic arrival may arrive too late for the CG/SPS scheduling occasion or CDRX o</w:t>
      </w:r>
      <w:r w:rsidR="00D862CE">
        <w:rPr>
          <w:rFonts w:ascii="Arial" w:hAnsi="Arial" w:cs="Arial"/>
        </w:rPr>
        <w:t>nDuration</w:t>
      </w:r>
      <w:r w:rsidRPr="00B7153E">
        <w:rPr>
          <w:rFonts w:ascii="Arial" w:hAnsi="Arial" w:cs="Arial"/>
        </w:rPr>
        <w:t xml:space="preserve"> resulting in additional delay impacting the end user QoE. If we on the other hand assume knowledge of the jitter range, enhancement to said features may take the jitter into consideration limiting its impact. As an example, enhanced CDRX may be configured to cover the entire jitter range, however we note, that a long jitter range, resulting in equally long CDRX on-activity, may be suboptimal for power saving. Hence instead of covering the entire jitter range with CDRX on-activity, the on-activity may be split up into multiple parts that together cover the significant parts of the jitter range. Such configuration could limit the on-activity to conserve power. This enhancement is further discussed in section 2.</w:t>
      </w:r>
      <w:r w:rsidR="00FF0B04" w:rsidRPr="00B7153E">
        <w:rPr>
          <w:rFonts w:ascii="Arial" w:hAnsi="Arial" w:cs="Arial"/>
        </w:rPr>
        <w:t>2</w:t>
      </w:r>
      <w:r w:rsidRPr="00B7153E">
        <w:rPr>
          <w:rFonts w:ascii="Arial" w:hAnsi="Arial" w:cs="Arial"/>
        </w:rPr>
        <w:t>.</w:t>
      </w:r>
      <w:r w:rsidR="00FF0B04" w:rsidRPr="00B7153E">
        <w:rPr>
          <w:rFonts w:ascii="Arial" w:hAnsi="Arial" w:cs="Arial"/>
        </w:rPr>
        <w:t>2</w:t>
      </w:r>
      <w:r w:rsidRPr="00B7153E">
        <w:rPr>
          <w:rFonts w:ascii="Arial" w:hAnsi="Arial" w:cs="Arial"/>
        </w:rPr>
        <w:t xml:space="preserve"> in </w:t>
      </w:r>
      <w:r w:rsidR="00F345C8" w:rsidRPr="00B7153E">
        <w:rPr>
          <w:rFonts w:ascii="Arial" w:hAnsi="Arial" w:cs="Arial"/>
          <w:highlight w:val="yellow"/>
        </w:rPr>
        <w:fldChar w:fldCharType="begin"/>
      </w:r>
      <w:r w:rsidR="00F345C8" w:rsidRPr="00B7153E">
        <w:rPr>
          <w:rFonts w:ascii="Arial" w:hAnsi="Arial" w:cs="Arial"/>
        </w:rPr>
        <w:instrText xml:space="preserve"> REF _Ref110578574 \r \h </w:instrText>
      </w:r>
      <w:r w:rsidR="00B7153E">
        <w:rPr>
          <w:rFonts w:ascii="Arial" w:hAnsi="Arial" w:cs="Arial"/>
          <w:highlight w:val="yellow"/>
        </w:rPr>
        <w:instrText xml:space="preserve"> \* MERGEFORMAT </w:instrText>
      </w:r>
      <w:r w:rsidR="00F345C8" w:rsidRPr="00B7153E">
        <w:rPr>
          <w:rFonts w:ascii="Arial" w:hAnsi="Arial" w:cs="Arial"/>
          <w:highlight w:val="yellow"/>
        </w:rPr>
      </w:r>
      <w:r w:rsidR="00F345C8" w:rsidRPr="00B7153E">
        <w:rPr>
          <w:rFonts w:ascii="Arial" w:hAnsi="Arial" w:cs="Arial"/>
          <w:highlight w:val="yellow"/>
        </w:rPr>
        <w:fldChar w:fldCharType="separate"/>
      </w:r>
      <w:r w:rsidR="00F345C8" w:rsidRPr="00B7153E">
        <w:rPr>
          <w:rFonts w:ascii="Arial" w:hAnsi="Arial" w:cs="Arial"/>
        </w:rPr>
        <w:t>[5]</w:t>
      </w:r>
      <w:r w:rsidR="00F345C8" w:rsidRPr="00B7153E">
        <w:rPr>
          <w:rFonts w:ascii="Arial" w:hAnsi="Arial" w:cs="Arial"/>
          <w:highlight w:val="yellow"/>
        </w:rPr>
        <w:fldChar w:fldCharType="end"/>
      </w:r>
      <w:r w:rsidRPr="00B7153E">
        <w:rPr>
          <w:rFonts w:ascii="Arial" w:hAnsi="Arial" w:cs="Arial"/>
        </w:rPr>
        <w:t>.</w:t>
      </w:r>
    </w:p>
    <w:p w14:paraId="3601AF1D" w14:textId="4E52967B" w:rsidR="0071038D" w:rsidRPr="00C1421D" w:rsidRDefault="0071038D" w:rsidP="00C1421D">
      <w:pPr>
        <w:pStyle w:val="Observation"/>
        <w:rPr>
          <w:rStyle w:val="Hyperlink"/>
          <w:color w:val="auto"/>
          <w:u w:val="none"/>
        </w:rPr>
      </w:pPr>
      <w:bookmarkStart w:id="28" w:name="_Toc102152768"/>
      <w:bookmarkStart w:id="29" w:name="_Toc110952116"/>
      <w:r w:rsidRPr="00C1421D">
        <w:t xml:space="preserve">Static </w:t>
      </w:r>
      <w:r w:rsidRPr="00C1421D">
        <w:rPr>
          <w:rStyle w:val="Hyperlink"/>
          <w:color w:val="auto"/>
          <w:u w:val="none"/>
        </w:rPr>
        <w:t>application information on the expected jitter of the video flow can be used to enable enhancements.</w:t>
      </w:r>
      <w:bookmarkEnd w:id="28"/>
      <w:bookmarkEnd w:id="29"/>
    </w:p>
    <w:p w14:paraId="79A7C0A7" w14:textId="77777777" w:rsidR="0071038D" w:rsidRPr="00893389" w:rsidRDefault="0071038D" w:rsidP="0071038D"/>
    <w:p w14:paraId="3396ADB2" w14:textId="07A1DF81" w:rsidR="0071038D" w:rsidRPr="00535ADA" w:rsidRDefault="0071038D" w:rsidP="0071038D">
      <w:pPr>
        <w:pStyle w:val="Heading2"/>
      </w:pPr>
      <w:r w:rsidRPr="00535ADA">
        <w:t>2.</w:t>
      </w:r>
      <w:r w:rsidR="00DD56DE">
        <w:t>3</w:t>
      </w:r>
      <w:r>
        <w:tab/>
      </w:r>
      <w:r w:rsidRPr="00703B16">
        <w:t>Summary</w:t>
      </w:r>
      <w:r w:rsidRPr="00535ADA">
        <w:t xml:space="preserve"> of the discussion</w:t>
      </w:r>
    </w:p>
    <w:p w14:paraId="36925636" w14:textId="77777777" w:rsidR="0071038D" w:rsidRPr="00535ADA" w:rsidRDefault="0071038D" w:rsidP="0071038D">
      <w:pPr>
        <w:pStyle w:val="BodyText"/>
        <w:rPr>
          <w:rFonts w:cs="Arial"/>
        </w:rPr>
      </w:pPr>
      <w:r w:rsidRPr="000400BD">
        <w:t xml:space="preserve">Based on the discussion in this document, </w:t>
      </w:r>
      <w:r w:rsidRPr="00893389">
        <w:t xml:space="preserve">we have identified </w:t>
      </w:r>
      <w:r w:rsidRPr="00535ADA">
        <w:rPr>
          <w:rFonts w:cs="Arial"/>
        </w:rPr>
        <w:t>what XR information is useful</w:t>
      </w:r>
      <w:r w:rsidRPr="000400BD">
        <w:t xml:space="preserve"> to be provided to RAN </w:t>
      </w:r>
      <w:r w:rsidRPr="00893389">
        <w:t>such that RAN can use the information to improve the capacity and power consumption while meeting the requirements for XR traffic.</w:t>
      </w:r>
    </w:p>
    <w:p w14:paraId="27023993" w14:textId="77777777" w:rsidR="0071038D" w:rsidRDefault="0071038D" w:rsidP="0071038D">
      <w:pPr>
        <w:pStyle w:val="BodyText"/>
        <w:rPr>
          <w:rFonts w:cs="Arial"/>
        </w:rPr>
      </w:pPr>
      <w:r w:rsidRPr="00535ADA">
        <w:rPr>
          <w:rFonts w:cs="Arial"/>
        </w:rPr>
        <w:t>Therefore, we propose the following to be considered:</w:t>
      </w:r>
    </w:p>
    <w:p w14:paraId="4470674B" w14:textId="333AF302" w:rsidR="00E8193B" w:rsidRPr="00D716A7" w:rsidRDefault="00E8193B" w:rsidP="00253242">
      <w:pPr>
        <w:pStyle w:val="Proposal"/>
        <w:overflowPunct/>
        <w:autoSpaceDE/>
        <w:autoSpaceDN/>
        <w:adjustRightInd/>
        <w:spacing w:line="259" w:lineRule="auto"/>
        <w:textAlignment w:val="auto"/>
      </w:pPr>
      <w:bookmarkStart w:id="30" w:name="_Toc110952117"/>
      <w:r w:rsidRPr="00D716A7">
        <w:t>The following dynamic characteristics of XR traffic are needed to be provided to RAN</w:t>
      </w:r>
      <w:bookmarkEnd w:id="30"/>
    </w:p>
    <w:p w14:paraId="4A1C499A" w14:textId="77777777" w:rsidR="006B1C8E" w:rsidRPr="00D716A7" w:rsidRDefault="006B1C8E" w:rsidP="00D716A7">
      <w:pPr>
        <w:pStyle w:val="Proposal"/>
        <w:numPr>
          <w:ilvl w:val="1"/>
          <w:numId w:val="32"/>
        </w:numPr>
        <w:overflowPunct/>
        <w:autoSpaceDE/>
        <w:autoSpaceDN/>
        <w:adjustRightInd/>
        <w:spacing w:line="259" w:lineRule="auto"/>
        <w:textAlignment w:val="auto"/>
      </w:pPr>
      <w:bookmarkStart w:id="31" w:name="_Toc110952118"/>
      <w:r w:rsidRPr="00D716A7">
        <w:t>application packet size information (application packet size, association of IP packets to application packets, number of IP packets in application packet)</w:t>
      </w:r>
      <w:bookmarkEnd w:id="31"/>
    </w:p>
    <w:p w14:paraId="755E04ED" w14:textId="1B4ABE9A" w:rsidR="0040243C" w:rsidRPr="00D716A7" w:rsidRDefault="0040243C" w:rsidP="00D716A7">
      <w:pPr>
        <w:pStyle w:val="Proposal"/>
        <w:numPr>
          <w:ilvl w:val="1"/>
          <w:numId w:val="32"/>
        </w:numPr>
        <w:overflowPunct/>
        <w:autoSpaceDE/>
        <w:autoSpaceDN/>
        <w:adjustRightInd/>
        <w:spacing w:line="259" w:lineRule="auto"/>
        <w:textAlignment w:val="auto"/>
      </w:pPr>
      <w:bookmarkStart w:id="32" w:name="_Toc110952119"/>
      <w:r w:rsidRPr="00D716A7">
        <w:t>delay budget of the application packet for radio interface, per application flow or per application packet.</w:t>
      </w:r>
      <w:r w:rsidR="0076112C" w:rsidRPr="00D716A7">
        <w:t xml:space="preserve"> (Dynamic &amp; static)</w:t>
      </w:r>
      <w:bookmarkEnd w:id="32"/>
    </w:p>
    <w:p w14:paraId="3FFB4477" w14:textId="021DC0E4" w:rsidR="00E8193B" w:rsidRPr="00D716A7" w:rsidRDefault="0040243C" w:rsidP="00D716A7">
      <w:pPr>
        <w:pStyle w:val="Proposal"/>
        <w:numPr>
          <w:ilvl w:val="1"/>
          <w:numId w:val="32"/>
        </w:numPr>
        <w:overflowPunct/>
        <w:autoSpaceDE/>
        <w:autoSpaceDN/>
        <w:adjustRightInd/>
        <w:spacing w:line="259" w:lineRule="auto"/>
        <w:textAlignment w:val="auto"/>
      </w:pPr>
      <w:bookmarkStart w:id="33" w:name="_Toc110952120"/>
      <w:r w:rsidRPr="00D716A7">
        <w:t>Application packet periodicity</w:t>
      </w:r>
      <w:r w:rsidR="00EA6ACD" w:rsidRPr="00D716A7">
        <w:t xml:space="preserve"> </w:t>
      </w:r>
      <w:r w:rsidRPr="00D716A7">
        <w:t>changes</w:t>
      </w:r>
      <w:r w:rsidR="00EA6ACD" w:rsidRPr="00D716A7">
        <w:t xml:space="preserve"> for each traffic flow</w:t>
      </w:r>
      <w:bookmarkEnd w:id="33"/>
    </w:p>
    <w:p w14:paraId="1B677BB8" w14:textId="0D0AAB6C" w:rsidR="0071038D" w:rsidRPr="00893389" w:rsidRDefault="0071038D" w:rsidP="0071038D">
      <w:pPr>
        <w:pStyle w:val="Proposal"/>
        <w:overflowPunct/>
        <w:autoSpaceDE/>
        <w:autoSpaceDN/>
        <w:adjustRightInd/>
        <w:spacing w:line="259" w:lineRule="auto"/>
        <w:textAlignment w:val="auto"/>
      </w:pPr>
      <w:bookmarkStart w:id="34" w:name="_Toc102152769"/>
      <w:bookmarkStart w:id="35" w:name="_Toc110952121"/>
      <w:r w:rsidRPr="00893389">
        <w:lastRenderedPageBreak/>
        <w:t>The following</w:t>
      </w:r>
      <w:r w:rsidR="00EA6ACD">
        <w:t xml:space="preserve"> static</w:t>
      </w:r>
      <w:r w:rsidRPr="00893389">
        <w:t xml:space="preserve"> characteristics of XR traffic are needed to be provided to RAN:</w:t>
      </w:r>
      <w:bookmarkEnd w:id="34"/>
      <w:bookmarkEnd w:id="35"/>
    </w:p>
    <w:p w14:paraId="24F8DC43" w14:textId="276CF972" w:rsidR="0071038D" w:rsidRPr="00893389" w:rsidRDefault="0071038D" w:rsidP="0071038D">
      <w:pPr>
        <w:pStyle w:val="Proposal"/>
        <w:numPr>
          <w:ilvl w:val="1"/>
          <w:numId w:val="32"/>
        </w:numPr>
        <w:overflowPunct/>
        <w:autoSpaceDE/>
        <w:autoSpaceDN/>
        <w:adjustRightInd/>
        <w:spacing w:line="259" w:lineRule="auto"/>
        <w:textAlignment w:val="auto"/>
      </w:pPr>
      <w:bookmarkStart w:id="36" w:name="_Toc102152771"/>
      <w:bookmarkStart w:id="37" w:name="_Toc110952122"/>
      <w:r w:rsidRPr="00893389">
        <w:t>application packet periodicity (generation rate) and periodicity changes for each application traffic flow</w:t>
      </w:r>
      <w:bookmarkEnd w:id="36"/>
      <w:bookmarkEnd w:id="37"/>
      <w:r w:rsidR="0076112C">
        <w:t xml:space="preserve"> </w:t>
      </w:r>
    </w:p>
    <w:p w14:paraId="7A26B31A" w14:textId="4DDAACBC" w:rsidR="0071038D" w:rsidRPr="00D716A7" w:rsidRDefault="0071038D" w:rsidP="0071038D">
      <w:pPr>
        <w:pStyle w:val="Proposal"/>
        <w:numPr>
          <w:ilvl w:val="1"/>
          <w:numId w:val="32"/>
        </w:numPr>
        <w:overflowPunct/>
        <w:autoSpaceDE/>
        <w:autoSpaceDN/>
        <w:adjustRightInd/>
        <w:spacing w:line="259" w:lineRule="auto"/>
        <w:textAlignment w:val="auto"/>
      </w:pPr>
      <w:bookmarkStart w:id="38" w:name="_Toc102152772"/>
      <w:bookmarkStart w:id="39" w:name="_Toc110952123"/>
      <w:r w:rsidRPr="00893389">
        <w:t>application packet periodicity</w:t>
      </w:r>
      <w:bookmarkEnd w:id="38"/>
      <w:bookmarkEnd w:id="39"/>
    </w:p>
    <w:p w14:paraId="39B1F890" w14:textId="77777777" w:rsidR="0071038D" w:rsidRPr="00893389" w:rsidRDefault="0071038D" w:rsidP="0071038D">
      <w:pPr>
        <w:pStyle w:val="Proposal"/>
        <w:numPr>
          <w:ilvl w:val="1"/>
          <w:numId w:val="32"/>
        </w:numPr>
        <w:overflowPunct/>
        <w:autoSpaceDE/>
        <w:autoSpaceDN/>
        <w:adjustRightInd/>
        <w:spacing w:line="259" w:lineRule="auto"/>
        <w:textAlignment w:val="auto"/>
      </w:pPr>
      <w:bookmarkStart w:id="40" w:name="_Toc102152773"/>
      <w:bookmarkStart w:id="41" w:name="_Toc110952124"/>
      <w:r w:rsidRPr="00893389">
        <w:t>application packet jitter information, e.g. range, per application flow</w:t>
      </w:r>
      <w:bookmarkEnd w:id="40"/>
      <w:bookmarkEnd w:id="41"/>
    </w:p>
    <w:p w14:paraId="7B99798F" w14:textId="15FA419B" w:rsidR="0071038D" w:rsidRPr="00893389" w:rsidRDefault="0071038D" w:rsidP="0071038D">
      <w:pPr>
        <w:pStyle w:val="Proposal"/>
        <w:numPr>
          <w:ilvl w:val="1"/>
          <w:numId w:val="32"/>
        </w:numPr>
        <w:overflowPunct/>
        <w:autoSpaceDE/>
        <w:autoSpaceDN/>
        <w:adjustRightInd/>
        <w:spacing w:line="259" w:lineRule="auto"/>
        <w:textAlignment w:val="auto"/>
        <w:rPr>
          <w:i/>
        </w:rPr>
      </w:pPr>
      <w:bookmarkStart w:id="42" w:name="_Toc102152774"/>
      <w:bookmarkStart w:id="43" w:name="_Toc110952125"/>
      <w:r w:rsidRPr="00893389">
        <w:t>delay budget of the application packet for radio interface, per application flow</w:t>
      </w:r>
      <w:r w:rsidR="00EF376F">
        <w:t xml:space="preserve"> or per application packet</w:t>
      </w:r>
      <w:r w:rsidRPr="00893389">
        <w:rPr>
          <w:i/>
          <w:iCs/>
        </w:rPr>
        <w:t>.</w:t>
      </w:r>
      <w:bookmarkEnd w:id="42"/>
      <w:r w:rsidR="0076112C">
        <w:rPr>
          <w:i/>
          <w:iCs/>
        </w:rPr>
        <w:t xml:space="preserve"> </w:t>
      </w:r>
      <w:r w:rsidR="0076112C">
        <w:t>(Dynamic &amp; static)</w:t>
      </w:r>
      <w:bookmarkEnd w:id="43"/>
    </w:p>
    <w:p w14:paraId="07CF0ECA" w14:textId="0E56F444" w:rsidR="00CE57F8" w:rsidRDefault="00CE57F8" w:rsidP="00AD141D">
      <w:pPr>
        <w:rPr>
          <w:rFonts w:ascii="Arial" w:hAnsi="Arial" w:cs="Arial"/>
        </w:rPr>
      </w:pPr>
    </w:p>
    <w:p w14:paraId="4B55885F" w14:textId="77777777" w:rsidR="00DE2B18" w:rsidRDefault="00DE2B18" w:rsidP="00AD141D">
      <w:pPr>
        <w:rPr>
          <w:rFonts w:ascii="Arial" w:hAnsi="Arial" w:cs="Arial"/>
        </w:rPr>
      </w:pPr>
    </w:p>
    <w:p w14:paraId="3163B069" w14:textId="77777777" w:rsidR="00DE2B18" w:rsidRDefault="00DE2B18" w:rsidP="00DE2B18">
      <w:pPr>
        <w:pStyle w:val="Heading1"/>
        <w:rPr>
          <w:noProof/>
        </w:rPr>
      </w:pPr>
      <w:bookmarkStart w:id="44" w:name="_Ref110443803"/>
      <w:r>
        <w:rPr>
          <w:noProof/>
        </w:rPr>
        <w:t xml:space="preserve">3 </w:t>
      </w:r>
      <w:r w:rsidRPr="00997CE1">
        <w:rPr>
          <w:noProof/>
        </w:rPr>
        <w:t>Discussion of SA2 LS on UE Power Saving for XR and Media Services</w:t>
      </w:r>
      <w:bookmarkEnd w:id="44"/>
    </w:p>
    <w:p w14:paraId="58738635" w14:textId="77777777" w:rsidR="00DE2B18" w:rsidRDefault="00DE2B18" w:rsidP="00DE2B18"/>
    <w:p w14:paraId="62F085D4" w14:textId="3C0C130A" w:rsidR="00DE2B18" w:rsidRPr="005E2E9A" w:rsidRDefault="00DE2B18" w:rsidP="00DE2B18">
      <w:pPr>
        <w:pStyle w:val="BodyText"/>
        <w:rPr>
          <w:lang w:val="en-US"/>
        </w:rPr>
      </w:pPr>
      <w:r w:rsidRPr="005E2E9A">
        <w:rPr>
          <w:lang w:val="en-US"/>
        </w:rPr>
        <w:t>In the LS in</w:t>
      </w:r>
      <w:r>
        <w:t xml:space="preserve"> </w:t>
      </w:r>
      <w:r>
        <w:fldChar w:fldCharType="begin"/>
      </w:r>
      <w:r>
        <w:instrText xml:space="preserve"> REF _Ref110442851 \r \h </w:instrText>
      </w:r>
      <w:r>
        <w:fldChar w:fldCharType="separate"/>
      </w:r>
      <w:r w:rsidR="008F36C7">
        <w:t>[6]</w:t>
      </w:r>
      <w:r>
        <w:fldChar w:fldCharType="end"/>
      </w:r>
      <w:r w:rsidRPr="005E2E9A">
        <w:rPr>
          <w:lang w:val="en-US"/>
        </w:rPr>
        <w:t>, SA2 asked RAN1, RAN2 which type of information is useful for the RAN for power saving enhancements for XR applications, with the following action:</w:t>
      </w:r>
    </w:p>
    <w:p w14:paraId="404B0968" w14:textId="77777777" w:rsidR="00DE2B18" w:rsidRPr="005E2E9A" w:rsidRDefault="00DE2B18" w:rsidP="00DE2B18">
      <w:pPr>
        <w:spacing w:after="120"/>
        <w:ind w:left="993" w:hanging="993"/>
        <w:rPr>
          <w:lang w:val="en-US"/>
        </w:rPr>
      </w:pPr>
      <w:r w:rsidRPr="005E2E9A">
        <w:rPr>
          <w:lang w:val="en-US"/>
        </w:rPr>
        <w:t>“</w:t>
      </w:r>
      <w:r w:rsidRPr="005E2E9A">
        <w:rPr>
          <w:rFonts w:ascii="Arial" w:hAnsi="Arial" w:cs="Arial"/>
          <w:b/>
          <w:bCs/>
          <w:lang w:val="en-US" w:eastAsia="en-US"/>
        </w:rPr>
        <w:t xml:space="preserve">ACTION: </w:t>
      </w:r>
      <w:r w:rsidRPr="005E2E9A">
        <w:rPr>
          <w:lang w:val="en-US" w:eastAsia="en-US"/>
        </w:rPr>
        <w:tab/>
      </w:r>
      <w:r w:rsidRPr="005E2E9A">
        <w:rPr>
          <w:rFonts w:ascii="Arial" w:hAnsi="Arial" w:cs="Arial"/>
          <w:lang w:val="en-US" w:eastAsia="en-US"/>
        </w:rPr>
        <w:t>SA2 kindly asks RAN1, RAN2 to take the above information into account and clarify which type of information should be provided to the RAN for power saving enhancements for XR applications.</w:t>
      </w:r>
      <w:r w:rsidRPr="005E2E9A">
        <w:rPr>
          <w:lang w:val="en-US"/>
        </w:rPr>
        <w:t>”</w:t>
      </w:r>
    </w:p>
    <w:p w14:paraId="42EF9B8A" w14:textId="47B09224" w:rsidR="00DE2B18" w:rsidRDefault="00DE2B18" w:rsidP="00DE2B18">
      <w:pPr>
        <w:rPr>
          <w:rFonts w:ascii="Arial" w:hAnsi="Arial" w:cs="Arial"/>
        </w:rPr>
      </w:pPr>
      <w:r w:rsidRPr="005E2E9A">
        <w:rPr>
          <w:rFonts w:ascii="Arial" w:hAnsi="Arial" w:cs="Arial"/>
          <w:lang w:val="en-US"/>
        </w:rPr>
        <w:t>RAN1 has replied to this action in</w:t>
      </w:r>
      <w:r>
        <w:rPr>
          <w:rFonts w:ascii="Arial" w:hAnsi="Arial" w:cs="Arial"/>
        </w:rPr>
        <w:t xml:space="preserve"> </w:t>
      </w:r>
      <w:r>
        <w:rPr>
          <w:rFonts w:ascii="Arial" w:hAnsi="Arial" w:cs="Arial"/>
        </w:rPr>
        <w:fldChar w:fldCharType="begin"/>
      </w:r>
      <w:r>
        <w:rPr>
          <w:rFonts w:ascii="Arial" w:hAnsi="Arial" w:cs="Arial"/>
        </w:rPr>
        <w:instrText xml:space="preserve"> REF _Ref107224514 \r \h </w:instrText>
      </w:r>
      <w:r>
        <w:rPr>
          <w:rFonts w:ascii="Arial" w:hAnsi="Arial" w:cs="Arial"/>
        </w:rPr>
      </w:r>
      <w:r>
        <w:rPr>
          <w:rFonts w:ascii="Arial" w:hAnsi="Arial" w:cs="Arial"/>
        </w:rPr>
        <w:fldChar w:fldCharType="separate"/>
      </w:r>
      <w:r w:rsidR="008F36C7">
        <w:rPr>
          <w:rFonts w:ascii="Arial" w:hAnsi="Arial" w:cs="Arial"/>
        </w:rPr>
        <w:t>[7]</w:t>
      </w:r>
      <w:r>
        <w:rPr>
          <w:rFonts w:ascii="Arial" w:hAnsi="Arial" w:cs="Arial"/>
        </w:rPr>
        <w:fldChar w:fldCharType="end"/>
      </w:r>
      <w:r>
        <w:rPr>
          <w:rFonts w:ascii="Arial" w:hAnsi="Arial" w:cs="Arial"/>
        </w:rPr>
        <w:t>.</w:t>
      </w:r>
    </w:p>
    <w:p w14:paraId="09221E52" w14:textId="18B66950" w:rsidR="00DE2B18" w:rsidRPr="00D716A7" w:rsidRDefault="00DE2B18" w:rsidP="00D716A7">
      <w:pPr>
        <w:spacing w:after="120"/>
        <w:ind w:left="993" w:hanging="993"/>
        <w:rPr>
          <w:rFonts w:ascii="Arial" w:hAnsi="Arial" w:cs="Arial"/>
          <w:b/>
          <w:lang w:val="en-US" w:eastAsia="zh-CN"/>
        </w:rPr>
      </w:pPr>
      <w:r w:rsidRPr="005E2E9A">
        <w:rPr>
          <w:rFonts w:ascii="Arial" w:hAnsi="Arial" w:cs="Arial"/>
          <w:lang w:val="en-US"/>
        </w:rPr>
        <w:t xml:space="preserve">In this </w:t>
      </w:r>
      <w:r>
        <w:rPr>
          <w:rFonts w:ascii="Arial" w:hAnsi="Arial" w:cs="Arial"/>
        </w:rPr>
        <w:t>section</w:t>
      </w:r>
      <w:r w:rsidRPr="005E2E9A">
        <w:rPr>
          <w:rFonts w:ascii="Arial" w:hAnsi="Arial" w:cs="Arial"/>
          <w:lang w:val="en-US"/>
        </w:rPr>
        <w:t xml:space="preserve"> we respond to the action above from the RAN2 perspective.</w:t>
      </w:r>
    </w:p>
    <w:p w14:paraId="6971594D" w14:textId="610772AD" w:rsidR="00DE2B18" w:rsidRPr="005E2E9A" w:rsidRDefault="00DE2B18" w:rsidP="00DE2B18">
      <w:pPr>
        <w:jc w:val="both"/>
        <w:rPr>
          <w:rFonts w:ascii="Arial" w:hAnsi="Arial" w:cs="Arial"/>
          <w:lang w:val="en-US"/>
        </w:rPr>
      </w:pPr>
      <w:r w:rsidRPr="005E2E9A">
        <w:rPr>
          <w:rFonts w:ascii="Arial" w:hAnsi="Arial" w:cs="Arial"/>
          <w:lang w:val="en-US"/>
        </w:rPr>
        <w:t>In general, to optimize power consumption one should minimize wake-up time to occasions when it is necessary to transmit data. Thus, it is extremely important to know as much as possible about the traffic.</w:t>
      </w:r>
      <w:r>
        <w:rPr>
          <w:rFonts w:ascii="Arial" w:hAnsi="Arial" w:cs="Arial"/>
        </w:rPr>
        <w:t xml:space="preserve"> </w:t>
      </w:r>
      <w:r w:rsidRPr="005E2E9A">
        <w:rPr>
          <w:rFonts w:ascii="Arial" w:hAnsi="Arial" w:cs="Arial"/>
          <w:lang w:val="en-US"/>
        </w:rPr>
        <w:t>As one can see from the agreed characteristics</w:t>
      </w:r>
      <w:r>
        <w:rPr>
          <w:rFonts w:ascii="Arial" w:hAnsi="Arial" w:cs="Arial"/>
        </w:rPr>
        <w:t xml:space="preserve"> of XR traffic in Rel-17 XR SI </w:t>
      </w:r>
      <w:r>
        <w:rPr>
          <w:rFonts w:ascii="Arial" w:hAnsi="Arial" w:cs="Arial"/>
        </w:rPr>
        <w:fldChar w:fldCharType="begin"/>
      </w:r>
      <w:r>
        <w:rPr>
          <w:rFonts w:ascii="Arial" w:hAnsi="Arial" w:cs="Arial"/>
        </w:rPr>
        <w:instrText xml:space="preserve"> REF _Ref97293467 \r \h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sidRPr="005E2E9A">
        <w:rPr>
          <w:rFonts w:ascii="Arial" w:hAnsi="Arial" w:cs="Arial"/>
          <w:lang w:val="en-US"/>
        </w:rPr>
        <w:t>, XR traffic is multi-flow, periodic and a video flow has a big jitter range compared to slots in the radio interface. At the same time, for every specific case there can be different values of periodicity, jitter and different combinations of flows can be present. Thus, the</w:t>
      </w:r>
      <w:r>
        <w:rPr>
          <w:rFonts w:ascii="Arial" w:hAnsi="Arial" w:cs="Arial"/>
          <w:lang w:val="en-US"/>
        </w:rPr>
        <w:t xml:space="preserve"> most important</w:t>
      </w:r>
      <w:r w:rsidRPr="005E2E9A">
        <w:rPr>
          <w:rFonts w:ascii="Arial" w:hAnsi="Arial" w:cs="Arial"/>
          <w:lang w:val="en-US"/>
        </w:rPr>
        <w:t xml:space="preserve"> types of information about these XR traffic characteristics that is useful for the RAN for power saving configurations and enhancements are:</w:t>
      </w:r>
    </w:p>
    <w:p w14:paraId="73733DF4" w14:textId="7B8FA605" w:rsidR="00DE2B18" w:rsidRPr="005E2E9A" w:rsidRDefault="00DE2B18" w:rsidP="00D716A7">
      <w:pPr>
        <w:pStyle w:val="ListParagraph"/>
        <w:numPr>
          <w:ilvl w:val="0"/>
          <w:numId w:val="36"/>
        </w:numPr>
        <w:overflowPunct/>
        <w:autoSpaceDE/>
        <w:autoSpaceDN/>
        <w:adjustRightInd/>
        <w:spacing w:after="0"/>
        <w:jc w:val="both"/>
        <w:textAlignment w:val="auto"/>
        <w:rPr>
          <w:rFonts w:ascii="Arial" w:hAnsi="Arial" w:cs="Arial"/>
          <w:sz w:val="20"/>
          <w:szCs w:val="20"/>
          <w:lang w:val="en-US" w:eastAsia="ja-JP"/>
        </w:rPr>
      </w:pPr>
      <w:r w:rsidRPr="005E2E9A">
        <w:rPr>
          <w:rFonts w:ascii="Arial" w:hAnsi="Arial" w:cs="Arial"/>
          <w:sz w:val="20"/>
          <w:szCs w:val="20"/>
          <w:lang w:val="en-US" w:eastAsia="ja-JP"/>
        </w:rPr>
        <w:t>periodicity and changes to periodicity for each application traffic flow, e.g. periodicity of application packet (i.e. application packet generation rate) and changes to periodicity for each application traffic flow, e.g. video, audio, pose;</w:t>
      </w:r>
    </w:p>
    <w:p w14:paraId="664DD744" w14:textId="77777777" w:rsidR="00053089" w:rsidRPr="00D716A7" w:rsidRDefault="00053089" w:rsidP="00D716A7">
      <w:pPr>
        <w:pStyle w:val="ListParagraph"/>
        <w:overflowPunct/>
        <w:autoSpaceDE/>
        <w:autoSpaceDN/>
        <w:adjustRightInd/>
        <w:spacing w:after="0"/>
        <w:ind w:left="773"/>
        <w:jc w:val="both"/>
        <w:textAlignment w:val="auto"/>
        <w:rPr>
          <w:rFonts w:ascii="Arial" w:hAnsi="Arial" w:cs="Arial"/>
          <w:sz w:val="20"/>
          <w:szCs w:val="20"/>
          <w:lang w:val="en-US" w:eastAsia="ja-JP"/>
        </w:rPr>
      </w:pPr>
    </w:p>
    <w:p w14:paraId="271CAC82" w14:textId="7A26E9B3" w:rsidR="00DE2B18" w:rsidRPr="00A95D3C" w:rsidRDefault="00DE2B18" w:rsidP="00DE2B18">
      <w:pPr>
        <w:pStyle w:val="ListParagraph"/>
        <w:numPr>
          <w:ilvl w:val="0"/>
          <w:numId w:val="36"/>
        </w:numPr>
        <w:overflowPunct/>
        <w:autoSpaceDE/>
        <w:autoSpaceDN/>
        <w:adjustRightInd/>
        <w:spacing w:after="0"/>
        <w:jc w:val="both"/>
        <w:textAlignment w:val="auto"/>
        <w:rPr>
          <w:rFonts w:ascii="Arial" w:hAnsi="Arial" w:cs="Arial"/>
          <w:sz w:val="20"/>
          <w:szCs w:val="20"/>
          <w:lang w:val="en-US" w:eastAsia="ja-JP"/>
        </w:rPr>
      </w:pPr>
      <w:r w:rsidRPr="00A16204">
        <w:rPr>
          <w:rFonts w:ascii="Arial" w:hAnsi="Arial" w:cs="Arial"/>
          <w:sz w:val="20"/>
          <w:szCs w:val="20"/>
          <w:lang w:val="en-US" w:eastAsia="ja-JP"/>
        </w:rPr>
        <w:t xml:space="preserve">information about </w:t>
      </w:r>
      <w:r w:rsidRPr="00A95D3C">
        <w:rPr>
          <w:rFonts w:ascii="Arial" w:hAnsi="Arial" w:cs="Arial"/>
          <w:sz w:val="20"/>
          <w:szCs w:val="20"/>
          <w:lang w:val="en-US" w:eastAsia="ja-JP"/>
        </w:rPr>
        <w:t>application packet jitter, e.g. jitter range defined by minimum/maximum around the mean periodicity, for each application traffic flow. This is the jitter in application packet arrival time at RAN, which includes varying time effects at the application (varying frame encoding delay), as well as network transfer time</w:t>
      </w:r>
      <w:r>
        <w:rPr>
          <w:rFonts w:ascii="Arial" w:hAnsi="Arial" w:cs="Arial"/>
          <w:sz w:val="20"/>
          <w:szCs w:val="20"/>
          <w:lang w:val="en-US" w:eastAsia="ja-JP"/>
        </w:rPr>
        <w:t xml:space="preserve"> </w:t>
      </w:r>
      <w:r w:rsidR="00B55B1D">
        <w:rPr>
          <w:rFonts w:ascii="Arial" w:hAnsi="Arial" w:cs="Arial"/>
          <w:sz w:val="20"/>
          <w:szCs w:val="20"/>
          <w:lang w:val="en-US" w:eastAsia="ja-JP"/>
        </w:rPr>
        <w:fldChar w:fldCharType="begin"/>
      </w:r>
      <w:r w:rsidR="00B55B1D">
        <w:rPr>
          <w:rFonts w:ascii="Arial" w:hAnsi="Arial" w:cs="Arial"/>
          <w:sz w:val="20"/>
          <w:szCs w:val="20"/>
          <w:lang w:val="en-US" w:eastAsia="ja-JP"/>
        </w:rPr>
        <w:instrText xml:space="preserve"> REF _Ref97293467 \r \h </w:instrText>
      </w:r>
      <w:r w:rsidR="00B55B1D">
        <w:rPr>
          <w:rFonts w:ascii="Arial" w:hAnsi="Arial" w:cs="Arial"/>
          <w:sz w:val="20"/>
          <w:szCs w:val="20"/>
          <w:lang w:val="en-US" w:eastAsia="ja-JP"/>
        </w:rPr>
      </w:r>
      <w:r w:rsidR="00B55B1D">
        <w:rPr>
          <w:rFonts w:ascii="Arial" w:hAnsi="Arial" w:cs="Arial"/>
          <w:sz w:val="20"/>
          <w:szCs w:val="20"/>
          <w:lang w:val="en-US" w:eastAsia="ja-JP"/>
        </w:rPr>
        <w:fldChar w:fldCharType="separate"/>
      </w:r>
      <w:r w:rsidR="00B55B1D">
        <w:rPr>
          <w:rFonts w:ascii="Arial" w:hAnsi="Arial" w:cs="Arial"/>
          <w:sz w:val="20"/>
          <w:szCs w:val="20"/>
          <w:lang w:val="en-US" w:eastAsia="ja-JP"/>
        </w:rPr>
        <w:t>[2]</w:t>
      </w:r>
      <w:r w:rsidR="00B55B1D">
        <w:rPr>
          <w:rFonts w:ascii="Arial" w:hAnsi="Arial" w:cs="Arial"/>
          <w:sz w:val="20"/>
          <w:szCs w:val="20"/>
          <w:lang w:val="en-US" w:eastAsia="ja-JP"/>
        </w:rPr>
        <w:fldChar w:fldCharType="end"/>
      </w:r>
      <w:r w:rsidRPr="00A95D3C">
        <w:rPr>
          <w:rFonts w:ascii="Arial" w:hAnsi="Arial" w:cs="Arial"/>
          <w:sz w:val="20"/>
          <w:szCs w:val="20"/>
          <w:lang w:val="en-US" w:eastAsia="ja-JP"/>
        </w:rPr>
        <w:t>.</w:t>
      </w:r>
    </w:p>
    <w:p w14:paraId="1212BC3D" w14:textId="77777777" w:rsidR="00DE2B18" w:rsidRPr="00A95D3C" w:rsidRDefault="00DE2B18" w:rsidP="00DE2B18">
      <w:pPr>
        <w:rPr>
          <w:rFonts w:ascii="Arial" w:hAnsi="Arial" w:cs="Arial"/>
          <w:lang w:val="en-US"/>
        </w:rPr>
      </w:pPr>
    </w:p>
    <w:p w14:paraId="7B2C429D" w14:textId="70441575" w:rsidR="00DE2B18" w:rsidRPr="00F41718" w:rsidRDefault="00DE2B18" w:rsidP="00D716A7">
      <w:pPr>
        <w:pStyle w:val="ListParagraph"/>
        <w:numPr>
          <w:ilvl w:val="0"/>
          <w:numId w:val="36"/>
        </w:numPr>
        <w:overflowPunct/>
        <w:autoSpaceDE/>
        <w:autoSpaceDN/>
        <w:adjustRightInd/>
        <w:spacing w:after="0"/>
        <w:jc w:val="both"/>
        <w:textAlignment w:val="auto"/>
        <w:rPr>
          <w:rFonts w:ascii="Arial" w:hAnsi="Arial" w:cs="Arial"/>
          <w:sz w:val="20"/>
          <w:szCs w:val="20"/>
          <w:lang w:val="en-US" w:eastAsia="ja-JP"/>
        </w:rPr>
      </w:pPr>
      <w:r w:rsidRPr="005E2E9A">
        <w:rPr>
          <w:rFonts w:ascii="Arial" w:hAnsi="Arial" w:cs="Arial"/>
          <w:sz w:val="20"/>
          <w:szCs w:val="20"/>
          <w:lang w:val="en-US" w:eastAsia="ja-JP"/>
        </w:rPr>
        <w:t>delay budget of the application packet for radio interface (i.e. “time budget for a packet to be transmitted over the air from a gNB to a UE”</w:t>
      </w:r>
      <w:r>
        <w:rPr>
          <w:rFonts w:ascii="Arial" w:hAnsi="Arial" w:cs="Arial"/>
          <w:sz w:val="20"/>
          <w:szCs w:val="20"/>
          <w:lang w:val="en-US" w:eastAsia="ja-JP"/>
        </w:rPr>
        <w:t xml:space="preserve"> </w:t>
      </w:r>
      <w:r>
        <w:rPr>
          <w:rFonts w:ascii="Arial" w:hAnsi="Arial" w:cs="Arial"/>
          <w:sz w:val="20"/>
          <w:szCs w:val="20"/>
          <w:lang w:val="en-US" w:eastAsia="ja-JP"/>
        </w:rPr>
        <w:fldChar w:fldCharType="begin"/>
      </w:r>
      <w:r>
        <w:rPr>
          <w:rFonts w:ascii="Arial" w:hAnsi="Arial" w:cs="Arial"/>
          <w:sz w:val="20"/>
          <w:szCs w:val="20"/>
          <w:lang w:val="en-US" w:eastAsia="ja-JP"/>
        </w:rPr>
        <w:instrText xml:space="preserve"> REF _Ref97293467 \r \h </w:instrText>
      </w:r>
      <w:r>
        <w:rPr>
          <w:rFonts w:ascii="Arial" w:hAnsi="Arial" w:cs="Arial"/>
          <w:sz w:val="20"/>
          <w:szCs w:val="20"/>
          <w:lang w:val="en-US" w:eastAsia="ja-JP"/>
        </w:rPr>
      </w:r>
      <w:r>
        <w:rPr>
          <w:rFonts w:ascii="Arial" w:hAnsi="Arial" w:cs="Arial"/>
          <w:sz w:val="20"/>
          <w:szCs w:val="20"/>
          <w:lang w:val="en-US" w:eastAsia="ja-JP"/>
        </w:rPr>
        <w:fldChar w:fldCharType="separate"/>
      </w:r>
      <w:r>
        <w:rPr>
          <w:rFonts w:ascii="Arial" w:hAnsi="Arial" w:cs="Arial"/>
          <w:sz w:val="20"/>
          <w:szCs w:val="20"/>
          <w:lang w:val="en-US" w:eastAsia="ja-JP"/>
        </w:rPr>
        <w:t>[2]</w:t>
      </w:r>
      <w:r>
        <w:rPr>
          <w:rFonts w:ascii="Arial" w:hAnsi="Arial" w:cs="Arial"/>
          <w:sz w:val="20"/>
          <w:szCs w:val="20"/>
          <w:lang w:val="en-US" w:eastAsia="ja-JP"/>
        </w:rPr>
        <w:fldChar w:fldCharType="end"/>
      </w:r>
      <w:r w:rsidRPr="005E2E9A">
        <w:rPr>
          <w:rFonts w:ascii="Arial" w:hAnsi="Arial" w:cs="Arial"/>
          <w:sz w:val="20"/>
          <w:szCs w:val="20"/>
          <w:lang w:val="en-US" w:eastAsia="ja-JP"/>
        </w:rPr>
        <w:t>), per application flow</w:t>
      </w:r>
      <w:r>
        <w:rPr>
          <w:rFonts w:ascii="Arial" w:hAnsi="Arial" w:cs="Arial"/>
          <w:sz w:val="20"/>
          <w:szCs w:val="20"/>
          <w:lang w:val="en-US" w:eastAsia="ja-JP"/>
        </w:rPr>
        <w:t>;</w:t>
      </w:r>
    </w:p>
    <w:p w14:paraId="0DF81E06" w14:textId="77777777" w:rsidR="00B55B1D" w:rsidRPr="00D716A7" w:rsidRDefault="00B55B1D" w:rsidP="00D716A7">
      <w:pPr>
        <w:overflowPunct/>
        <w:autoSpaceDE/>
        <w:autoSpaceDN/>
        <w:adjustRightInd/>
        <w:spacing w:after="0"/>
        <w:jc w:val="both"/>
        <w:rPr>
          <w:rFonts w:ascii="Arial" w:hAnsi="Arial" w:cs="Arial"/>
          <w:lang w:val="en-US"/>
        </w:rPr>
      </w:pPr>
    </w:p>
    <w:p w14:paraId="03C7D3F2" w14:textId="070EB6A9" w:rsidR="00DE2B18" w:rsidRPr="00F41718" w:rsidRDefault="00DE2B18" w:rsidP="00D716A7">
      <w:pPr>
        <w:pStyle w:val="ListParagraph"/>
        <w:numPr>
          <w:ilvl w:val="0"/>
          <w:numId w:val="36"/>
        </w:numPr>
        <w:overflowPunct/>
        <w:autoSpaceDE/>
        <w:autoSpaceDN/>
        <w:adjustRightInd/>
        <w:spacing w:after="0"/>
        <w:jc w:val="both"/>
        <w:textAlignment w:val="auto"/>
        <w:rPr>
          <w:rFonts w:ascii="Arial" w:hAnsi="Arial" w:cs="Arial"/>
          <w:sz w:val="20"/>
          <w:szCs w:val="20"/>
          <w:lang w:val="en-US" w:eastAsia="ja-JP"/>
        </w:rPr>
      </w:pPr>
      <w:r>
        <w:rPr>
          <w:rFonts w:ascii="Arial" w:hAnsi="Arial" w:cs="Arial"/>
          <w:sz w:val="20"/>
          <w:szCs w:val="20"/>
          <w:lang w:val="en-US" w:eastAsia="ja-JP"/>
        </w:rPr>
        <w:t>application packet sequence number (SN) for each constituent PDU of an application packet. This enables identification of the PDUs that belong to the same/different application packets.</w:t>
      </w:r>
    </w:p>
    <w:p w14:paraId="4F799D6A" w14:textId="77777777" w:rsidR="00B55B1D" w:rsidRPr="00D716A7" w:rsidRDefault="00B55B1D" w:rsidP="00D716A7">
      <w:pPr>
        <w:overflowPunct/>
        <w:autoSpaceDE/>
        <w:autoSpaceDN/>
        <w:adjustRightInd/>
        <w:spacing w:after="0"/>
        <w:jc w:val="both"/>
        <w:rPr>
          <w:rFonts w:ascii="Arial" w:hAnsi="Arial" w:cs="Arial"/>
          <w:lang w:val="en-US"/>
        </w:rPr>
      </w:pPr>
    </w:p>
    <w:p w14:paraId="241A9F97" w14:textId="77777777" w:rsidR="00DE2B18" w:rsidRPr="005E2E9A" w:rsidRDefault="00DE2B18" w:rsidP="00DE2B18">
      <w:pPr>
        <w:pStyle w:val="ListParagraph"/>
        <w:numPr>
          <w:ilvl w:val="0"/>
          <w:numId w:val="36"/>
        </w:numPr>
        <w:overflowPunct/>
        <w:autoSpaceDE/>
        <w:autoSpaceDN/>
        <w:adjustRightInd/>
        <w:spacing w:after="0"/>
        <w:jc w:val="both"/>
        <w:textAlignment w:val="auto"/>
        <w:rPr>
          <w:rFonts w:ascii="Arial" w:hAnsi="Arial" w:cs="Arial"/>
          <w:sz w:val="20"/>
          <w:szCs w:val="20"/>
          <w:lang w:val="en-US" w:eastAsia="ja-JP"/>
        </w:rPr>
      </w:pPr>
      <w:r>
        <w:rPr>
          <w:rFonts w:ascii="Arial" w:hAnsi="Arial" w:cs="Arial"/>
          <w:sz w:val="20"/>
          <w:szCs w:val="20"/>
          <w:lang w:val="en-US" w:eastAsia="ja-JP"/>
        </w:rPr>
        <w:t>application packet size (in e.g. bytes or bits)</w:t>
      </w:r>
      <w:r>
        <w:rPr>
          <w:rFonts w:ascii="Arial" w:hAnsi="Arial" w:cs="Arial"/>
          <w:sz w:val="20"/>
          <w:szCs w:val="20"/>
          <w:lang w:eastAsia="ja-JP"/>
        </w:rPr>
        <w:t>.</w:t>
      </w:r>
    </w:p>
    <w:p w14:paraId="5AAD5BA4" w14:textId="77777777" w:rsidR="00DE2B18" w:rsidRPr="005E2E9A" w:rsidRDefault="00DE2B18" w:rsidP="00DE2B18">
      <w:pPr>
        <w:rPr>
          <w:rFonts w:ascii="Arial" w:hAnsi="Arial" w:cs="Arial"/>
          <w:lang w:val="en-US"/>
        </w:rPr>
      </w:pPr>
    </w:p>
    <w:p w14:paraId="47A176CC" w14:textId="78E0C55C" w:rsidR="00DE2B18" w:rsidRPr="005E2E9A" w:rsidRDefault="00DE2B18" w:rsidP="00DE2B18">
      <w:pPr>
        <w:pStyle w:val="BodyText"/>
        <w:rPr>
          <w:lang w:val="en-US"/>
        </w:rPr>
      </w:pPr>
      <w:r w:rsidRPr="005E2E9A">
        <w:rPr>
          <w:lang w:val="en-US"/>
        </w:rPr>
        <w:t>These information types can be used by RAN1/RAN2 to enable power saving mechanisms in different ways. The traffic flow periodicity can be used to match the C-DRX cycle length to it and thus limit the delay. If the traffic periodicity is not already a supported DRX cycle length, as for e.g., video traffic with non-integer periodicities, a useful C-DRX enhancement based on it is to match the cycles with these traffic periodicities</w:t>
      </w:r>
      <w:r>
        <w:t xml:space="preserve"> </w:t>
      </w:r>
      <w:r w:rsidR="00BA413F">
        <w:fldChar w:fldCharType="begin"/>
      </w:r>
      <w:r w:rsidR="00BA413F">
        <w:instrText xml:space="preserve"> REF _Ref97293467 \r \h </w:instrText>
      </w:r>
      <w:r w:rsidR="00BA413F">
        <w:fldChar w:fldCharType="separate"/>
      </w:r>
      <w:r w:rsidR="00BA413F">
        <w:t>[2]</w:t>
      </w:r>
      <w:r w:rsidR="00BA413F">
        <w:fldChar w:fldCharType="end"/>
      </w:r>
      <w:r w:rsidRPr="005E2E9A">
        <w:rPr>
          <w:lang w:val="en-US"/>
        </w:rPr>
        <w:t xml:space="preserve">. Furthermore, having knowledge about all periodicities of all traffic flows allows for better configurations of existing DRX features (e.g. DRX cycle length as minimum/mean periodicity over all flows), or enhancing DRX features. </w:t>
      </w:r>
    </w:p>
    <w:p w14:paraId="1857503F" w14:textId="77777777" w:rsidR="00DE2B18" w:rsidRPr="005E2E9A" w:rsidRDefault="00DE2B18" w:rsidP="00DE2B18">
      <w:pPr>
        <w:pStyle w:val="BodyText"/>
        <w:rPr>
          <w:lang w:val="en-US"/>
        </w:rPr>
      </w:pPr>
      <w:r w:rsidRPr="005E2E9A">
        <w:rPr>
          <w:lang w:val="en-US"/>
        </w:rPr>
        <w:t xml:space="preserve">The jitter range information can be used by the RAN to e.g., configure a suitable </w:t>
      </w:r>
      <w:r w:rsidRPr="005E2E9A">
        <w:rPr>
          <w:i/>
          <w:lang w:val="en-US"/>
        </w:rPr>
        <w:t>drx-onDurationTimer</w:t>
      </w:r>
      <w:r w:rsidRPr="005E2E9A">
        <w:rPr>
          <w:lang w:val="en-US"/>
        </w:rPr>
        <w:t xml:space="preserve"> value and offset of the DRX cycle, so that the traffic delay is limited. Note that information about the periodicity alone is not sufficient to predict the application packet arrival time, for traffic flows that suffer from jitter. For instance, video traffic is assumed to have random jitter spanning a rather long duration of 8 ms. Furthermore, information about the jitter range can be used for different PDCCH and CDRX enhancements, where the jitter range is covered by monitoring periods, while time in between two video frames can be skipped for monitoring since video traffic is not expected there.</w:t>
      </w:r>
    </w:p>
    <w:p w14:paraId="68AE3615" w14:textId="77777777" w:rsidR="00DE2B18" w:rsidRDefault="00DE2B18" w:rsidP="00DE2B18">
      <w:pPr>
        <w:pStyle w:val="BodyText"/>
        <w:rPr>
          <w:lang w:val="en-US"/>
        </w:rPr>
      </w:pPr>
      <w:r>
        <w:t xml:space="preserve">In addition to the periodicity and the jitter information, the </w:t>
      </w:r>
      <w:r w:rsidRPr="00A16204">
        <w:t xml:space="preserve">periodicity start time per flow </w:t>
      </w:r>
      <w:r>
        <w:t xml:space="preserve">would also be needed to </w:t>
      </w:r>
      <w:r w:rsidRPr="005E2E9A">
        <w:rPr>
          <w:lang w:val="en-US"/>
        </w:rPr>
        <w:t>determine the subframe and slot offset of the DRX cycle</w:t>
      </w:r>
      <w:r>
        <w:t>. F</w:t>
      </w:r>
      <w:r w:rsidRPr="00A16204">
        <w:t>or traffic flows that don’t suffer from jitter, e.g. audio, this periodicity start time is simply the arrival time of the first application packet at RAN. However, for traffic flows that suffer from jitter, e.g. video, an absolute periodicity start time</w:t>
      </w:r>
      <w:r>
        <w:t xml:space="preserve"> (e.g. start/middle/end of the jitter range)</w:t>
      </w:r>
      <w:r w:rsidRPr="00A16204">
        <w:t xml:space="preserve"> cannot be determined by RAN from a single application packet arrival, since this includes unknown random jitter. </w:t>
      </w:r>
      <w:r>
        <w:t xml:space="preserve">In this case, the RAN could learn this by observing the arrival of several application packets during a learning phase, after which DRX could be properly configured. We note that obtaining such a periodicity start time from the application is difficult in practice, due to the following reasons: (i) the application server is likely using a different clock than that of the 3GPP system; (ii) it cannot be assumed in general that the 3GPP system can access the application clock to compensate for the clock drift; and (iii) the application cannot accurately estimate how long it takes for a packet to travel from the application server to the RAN.   </w:t>
      </w:r>
    </w:p>
    <w:p w14:paraId="7E5DC27B" w14:textId="77777777" w:rsidR="00DE2B18" w:rsidRDefault="00DE2B18" w:rsidP="00DE2B18">
      <w:pPr>
        <w:pStyle w:val="BodyText"/>
        <w:rPr>
          <w:lang w:val="en-US"/>
        </w:rPr>
      </w:pPr>
      <w:r w:rsidRPr="005E2E9A">
        <w:rPr>
          <w:lang w:val="en-US"/>
        </w:rPr>
        <w:t>The delay budget of the application packet</w:t>
      </w:r>
      <w:r>
        <w:rPr>
          <w:lang w:val="en-US"/>
        </w:rPr>
        <w:t>,</w:t>
      </w:r>
      <w:r w:rsidRPr="005E2E9A">
        <w:rPr>
          <w:lang w:val="en-US"/>
        </w:rPr>
        <w:t xml:space="preserve"> for the radio interface per flow, can be used to select suitable DRX periodicities that enable fulfilling the delay requirements for a given flow. Furthermore, knowing this information for all XR traffic flows can be used to simplify the selection of DRX parameter values, e.g. configure and align DRX solely according to the most constrained traffic flow, if the requirements of other flows are anyway a lot more relaxed and thus met. </w:t>
      </w:r>
    </w:p>
    <w:p w14:paraId="6DFAD660" w14:textId="77777777" w:rsidR="00DE2B18" w:rsidRPr="005E2E9A" w:rsidRDefault="00DE2B18" w:rsidP="00DE2B18">
      <w:pPr>
        <w:pStyle w:val="BodyText"/>
        <w:rPr>
          <w:lang w:val="en-US"/>
        </w:rPr>
      </w:pPr>
      <w:r>
        <w:rPr>
          <w:lang w:val="en-US"/>
        </w:rPr>
        <w:t>The application packet SN in each constituent PDU and the application packet size (received by the RAN at the beginning of the application packet) can be used by the RAN to determine the end, i.e. last constituent PDU, of an application packet. Based on this information, the RAN can, for example, decide that all the traffic expected in a given DRX cycle has been transmitted to the UE and a subsequent DRX command MAC CE can be sent to interrupt the current DRX active time and allow the UE to sleep until the next DRX cycle.</w:t>
      </w:r>
    </w:p>
    <w:p w14:paraId="4AFF1E14" w14:textId="77777777" w:rsidR="00DE2B18" w:rsidRDefault="00DE2B18" w:rsidP="00DE2B18">
      <w:pPr>
        <w:pStyle w:val="BodyText"/>
        <w:rPr>
          <w:lang w:val="en-US"/>
        </w:rPr>
      </w:pPr>
      <w:r>
        <w:rPr>
          <w:lang w:val="en-US"/>
        </w:rPr>
        <w:t>We note that</w:t>
      </w:r>
      <w:r w:rsidRPr="005E2E9A">
        <w:rPr>
          <w:lang w:val="en-US"/>
        </w:rPr>
        <w:t xml:space="preserve"> the above information types could be useful also for configuring PDCCH monitoring adaptation features like SSSG switching and PDCCH skipping. </w:t>
      </w:r>
      <w:r>
        <w:rPr>
          <w:lang w:val="en-US"/>
        </w:rPr>
        <w:t>For instance, SSSG switching</w:t>
      </w:r>
      <w:r w:rsidRPr="005E2E9A">
        <w:rPr>
          <w:lang w:val="en-US"/>
        </w:rPr>
        <w:t xml:space="preserve"> could be triggered based on the expected traffic arrival time, which can</w:t>
      </w:r>
      <w:r>
        <w:rPr>
          <w:lang w:val="en-US"/>
        </w:rPr>
        <w:t>, in turn,</w:t>
      </w:r>
      <w:r w:rsidRPr="005E2E9A">
        <w:rPr>
          <w:lang w:val="en-US"/>
        </w:rPr>
        <w:t xml:space="preserve"> be predicted based on the periodicity information. </w:t>
      </w:r>
      <w:r>
        <w:rPr>
          <w:lang w:val="en-US"/>
        </w:rPr>
        <w:t>Furthermore, PDCCH skipping could be triggered at the end of an application packet, similarly to a DRX command MAC CE.</w:t>
      </w:r>
    </w:p>
    <w:p w14:paraId="3831D330" w14:textId="3456B744" w:rsidR="00DE2B18" w:rsidRPr="005E2E9A" w:rsidRDefault="00DE2B18" w:rsidP="00DE2B18">
      <w:pPr>
        <w:pStyle w:val="BodyText"/>
        <w:rPr>
          <w:lang w:val="en-US"/>
        </w:rPr>
      </w:pPr>
      <w:r>
        <w:rPr>
          <w:lang w:val="en-US"/>
        </w:rPr>
        <w:t>Finally, information like the application packet SN and size is highly relevant also to other purposes like scheduling decisions. There may be also other information not included in our list above, e.g. number of PDUs in an application packet</w:t>
      </w:r>
      <w:r>
        <w:t xml:space="preserve"> </w:t>
      </w:r>
      <w:r w:rsidR="00404001">
        <w:fldChar w:fldCharType="begin"/>
      </w:r>
      <w:r w:rsidR="00404001">
        <w:instrText xml:space="preserve"> REF _Ref107224514 \r \h </w:instrText>
      </w:r>
      <w:r w:rsidR="00404001">
        <w:fldChar w:fldCharType="separate"/>
      </w:r>
      <w:r w:rsidR="00404001">
        <w:t>[7]</w:t>
      </w:r>
      <w:r w:rsidR="00404001">
        <w:fldChar w:fldCharType="end"/>
      </w:r>
      <w:r>
        <w:rPr>
          <w:lang w:val="en-US"/>
        </w:rPr>
        <w:t xml:space="preserve">, that is useful for scheduling decisions; however, it is not straightforward to establish a clear connection with power saving features. </w:t>
      </w:r>
    </w:p>
    <w:p w14:paraId="6A7F9DD2" w14:textId="77777777" w:rsidR="00DE2B18" w:rsidRPr="005E2E9A" w:rsidRDefault="00DE2B18" w:rsidP="00DE2B18">
      <w:pPr>
        <w:pStyle w:val="BodyText"/>
        <w:rPr>
          <w:lang w:val="en-US"/>
        </w:rPr>
      </w:pPr>
      <w:r w:rsidRPr="005E2E9A">
        <w:rPr>
          <w:lang w:val="en-US"/>
        </w:rPr>
        <w:t xml:space="preserve">Based on the discussion in this </w:t>
      </w:r>
      <w:r>
        <w:t>section</w:t>
      </w:r>
      <w:r w:rsidRPr="005E2E9A">
        <w:rPr>
          <w:lang w:val="en-US"/>
        </w:rPr>
        <w:t>, we propose the following reply from RAN2:</w:t>
      </w:r>
    </w:p>
    <w:p w14:paraId="3CD662C5" w14:textId="77777777" w:rsidR="00DE2B18" w:rsidRPr="005E2E9A" w:rsidRDefault="00DE2B18" w:rsidP="00DE2B18">
      <w:pPr>
        <w:pStyle w:val="BodyText"/>
        <w:ind w:left="567"/>
        <w:rPr>
          <w:i/>
          <w:color w:val="0070C0"/>
          <w:lang w:val="en-US"/>
        </w:rPr>
      </w:pPr>
      <w:r w:rsidRPr="005E2E9A">
        <w:rPr>
          <w:i/>
          <w:color w:val="0070C0"/>
          <w:lang w:val="en-US"/>
        </w:rPr>
        <w:t xml:space="preserve">From RAN perspective, to optimize power consumption a UE should minimize wake-up time to occasions when it is necessary to transmit data to reach packet delay budget for delay-critical traffic. </w:t>
      </w:r>
      <w:r w:rsidRPr="005E2E9A">
        <w:rPr>
          <w:i/>
          <w:iCs/>
          <w:color w:val="0070C0"/>
          <w:lang w:val="en-US"/>
        </w:rPr>
        <w:t>This requires gNB</w:t>
      </w:r>
      <w:r w:rsidRPr="005E2E9A">
        <w:rPr>
          <w:i/>
          <w:color w:val="0070C0"/>
          <w:lang w:val="en-US"/>
        </w:rPr>
        <w:t xml:space="preserve"> to know traffic characteristics</w:t>
      </w:r>
      <w:r w:rsidRPr="005E2E9A">
        <w:rPr>
          <w:i/>
          <w:iCs/>
          <w:color w:val="0070C0"/>
          <w:lang w:val="en-US"/>
        </w:rPr>
        <w:t xml:space="preserve"> to be able to assist UE and provide an optimal configuration</w:t>
      </w:r>
      <w:r w:rsidRPr="005E2E9A">
        <w:rPr>
          <w:i/>
          <w:color w:val="0070C0"/>
          <w:lang w:val="en-US"/>
        </w:rPr>
        <w:t>.</w:t>
      </w:r>
    </w:p>
    <w:p w14:paraId="07980579" w14:textId="77777777" w:rsidR="00DE2B18" w:rsidRPr="005E2E9A" w:rsidRDefault="00DE2B18" w:rsidP="00DE2B18">
      <w:pPr>
        <w:pStyle w:val="BodyText"/>
        <w:ind w:left="567"/>
        <w:rPr>
          <w:i/>
          <w:iCs/>
          <w:color w:val="0070C0"/>
          <w:lang w:val="en-US"/>
        </w:rPr>
      </w:pPr>
      <w:r w:rsidRPr="005E2E9A">
        <w:rPr>
          <w:i/>
          <w:iCs/>
          <w:color w:val="0070C0"/>
          <w:lang w:val="en-US"/>
        </w:rPr>
        <w:t>The following characteristics of traffic can be helpful to RAN for achieving this:</w:t>
      </w:r>
    </w:p>
    <w:p w14:paraId="6E16A7A1" w14:textId="77777777" w:rsidR="00DE2B18" w:rsidRPr="005E2E9A" w:rsidRDefault="00DE2B18" w:rsidP="00DE2B18">
      <w:pPr>
        <w:pStyle w:val="BodyText"/>
        <w:numPr>
          <w:ilvl w:val="0"/>
          <w:numId w:val="37"/>
        </w:numPr>
        <w:overflowPunct/>
        <w:autoSpaceDE/>
        <w:autoSpaceDN/>
        <w:adjustRightInd/>
        <w:textAlignment w:val="auto"/>
        <w:rPr>
          <w:i/>
          <w:iCs/>
          <w:color w:val="0070C0"/>
          <w:lang w:val="en-US"/>
        </w:rPr>
      </w:pPr>
      <w:r w:rsidRPr="005E2E9A">
        <w:rPr>
          <w:i/>
          <w:iCs/>
          <w:color w:val="0070C0"/>
          <w:lang w:val="en-US"/>
        </w:rPr>
        <w:t>application packet periodicity (generation rate) and periodicity changes for each application traffic flow</w:t>
      </w:r>
    </w:p>
    <w:p w14:paraId="7629BFED" w14:textId="77777777" w:rsidR="00DE2B18" w:rsidRPr="005E2E9A" w:rsidRDefault="00DE2B18" w:rsidP="00DE2B18">
      <w:pPr>
        <w:pStyle w:val="BodyText"/>
        <w:numPr>
          <w:ilvl w:val="0"/>
          <w:numId w:val="37"/>
        </w:numPr>
        <w:overflowPunct/>
        <w:autoSpaceDE/>
        <w:autoSpaceDN/>
        <w:adjustRightInd/>
        <w:textAlignment w:val="auto"/>
        <w:rPr>
          <w:i/>
          <w:color w:val="0070C0"/>
          <w:lang w:val="en-US"/>
        </w:rPr>
      </w:pPr>
      <w:r w:rsidRPr="005E2E9A">
        <w:rPr>
          <w:i/>
          <w:iCs/>
          <w:color w:val="0070C0"/>
          <w:lang w:val="en-US"/>
        </w:rPr>
        <w:t xml:space="preserve">application packet jitter information, e.g. </w:t>
      </w:r>
      <w:r w:rsidRPr="005E2E9A">
        <w:rPr>
          <w:i/>
          <w:color w:val="0070C0"/>
          <w:lang w:val="en-US"/>
        </w:rPr>
        <w:t>range,</w:t>
      </w:r>
      <w:r w:rsidRPr="005E2E9A">
        <w:rPr>
          <w:i/>
          <w:iCs/>
          <w:color w:val="0070C0"/>
          <w:lang w:val="en-US"/>
        </w:rPr>
        <w:t xml:space="preserve"> per application flow</w:t>
      </w:r>
    </w:p>
    <w:p w14:paraId="3AB4CB6D" w14:textId="77777777" w:rsidR="00DE2B18" w:rsidRPr="00B05F57" w:rsidRDefault="00DE2B18" w:rsidP="00DE2B18">
      <w:pPr>
        <w:pStyle w:val="BodyText"/>
        <w:numPr>
          <w:ilvl w:val="0"/>
          <w:numId w:val="37"/>
        </w:numPr>
        <w:overflowPunct/>
        <w:autoSpaceDE/>
        <w:autoSpaceDN/>
        <w:adjustRightInd/>
        <w:textAlignment w:val="auto"/>
        <w:rPr>
          <w:i/>
          <w:color w:val="0070C0"/>
          <w:lang w:val="en-US"/>
        </w:rPr>
      </w:pPr>
      <w:r w:rsidRPr="005E2E9A">
        <w:rPr>
          <w:i/>
          <w:iCs/>
          <w:color w:val="0070C0"/>
          <w:lang w:val="en-US"/>
        </w:rPr>
        <w:t>delay budget of the application packet for radio interface, per application flow</w:t>
      </w:r>
    </w:p>
    <w:p w14:paraId="44ECF6D4" w14:textId="77777777" w:rsidR="00DE2B18" w:rsidRPr="00883B1A" w:rsidRDefault="00DE2B18" w:rsidP="00DE2B18">
      <w:pPr>
        <w:pStyle w:val="BodyText"/>
        <w:numPr>
          <w:ilvl w:val="0"/>
          <w:numId w:val="37"/>
        </w:numPr>
        <w:overflowPunct/>
        <w:autoSpaceDE/>
        <w:autoSpaceDN/>
        <w:adjustRightInd/>
        <w:textAlignment w:val="auto"/>
        <w:rPr>
          <w:i/>
          <w:iCs/>
          <w:color w:val="0070C0"/>
          <w:lang w:val="en-US"/>
        </w:rPr>
      </w:pPr>
      <w:r w:rsidRPr="00883B1A">
        <w:rPr>
          <w:i/>
          <w:iCs/>
          <w:color w:val="0070C0"/>
          <w:lang w:val="en-US"/>
        </w:rPr>
        <w:t>application packet SN in each constituent PDU</w:t>
      </w:r>
    </w:p>
    <w:p w14:paraId="51C601E0" w14:textId="77777777" w:rsidR="00DE2B18" w:rsidRPr="00CB252C" w:rsidRDefault="00DE2B18" w:rsidP="00DE2B18">
      <w:pPr>
        <w:pStyle w:val="BodyText"/>
        <w:numPr>
          <w:ilvl w:val="0"/>
          <w:numId w:val="37"/>
        </w:numPr>
        <w:overflowPunct/>
        <w:autoSpaceDE/>
        <w:autoSpaceDN/>
        <w:adjustRightInd/>
        <w:textAlignment w:val="auto"/>
        <w:rPr>
          <w:i/>
          <w:color w:val="0070C0"/>
          <w:lang w:val="en-US"/>
        </w:rPr>
      </w:pPr>
      <w:r w:rsidRPr="00883B1A">
        <w:rPr>
          <w:i/>
          <w:iCs/>
          <w:color w:val="0070C0"/>
          <w:lang w:val="en-US"/>
        </w:rPr>
        <w:t>application packet size</w:t>
      </w:r>
      <w:r w:rsidRPr="00B05F57">
        <w:rPr>
          <w:i/>
          <w:iCs/>
          <w:color w:val="0070C0"/>
          <w:lang w:val="en-US"/>
        </w:rPr>
        <w:t>.</w:t>
      </w:r>
    </w:p>
    <w:p w14:paraId="3442C691" w14:textId="77777777" w:rsidR="00DE2B18" w:rsidRPr="00715EAB" w:rsidRDefault="00DE2B18" w:rsidP="00DE2B18">
      <w:pPr>
        <w:pStyle w:val="BodyText"/>
        <w:ind w:left="774"/>
        <w:rPr>
          <w:i/>
          <w:color w:val="0070C0"/>
          <w:lang w:val="en-US"/>
        </w:rPr>
      </w:pPr>
    </w:p>
    <w:p w14:paraId="00C87A80" w14:textId="6ADD3FA1" w:rsidR="00DE2B18" w:rsidRPr="00CB252C" w:rsidRDefault="00DE2B18" w:rsidP="00DE2B18">
      <w:pPr>
        <w:pStyle w:val="Proposal"/>
        <w:overflowPunct/>
        <w:autoSpaceDE/>
        <w:autoSpaceDN/>
        <w:adjustRightInd/>
        <w:textAlignment w:val="auto"/>
        <w:rPr>
          <w:noProof/>
          <w:lang w:val="en-US"/>
        </w:rPr>
      </w:pPr>
      <w:bookmarkStart w:id="45" w:name="_Toc110853116"/>
      <w:bookmarkStart w:id="46" w:name="_Toc110952126"/>
      <w:r>
        <w:rPr>
          <w:noProof/>
        </w:rPr>
        <w:t>W</w:t>
      </w:r>
      <w:r w:rsidRPr="00263908">
        <w:rPr>
          <w:noProof/>
          <w:lang w:val="en-US"/>
        </w:rPr>
        <w:t xml:space="preserve">e propose </w:t>
      </w:r>
      <w:r>
        <w:t>to send an LS reply to SA2 formulated as in this section</w:t>
      </w:r>
      <w:bookmarkEnd w:id="45"/>
      <w:r>
        <w:t>.</w:t>
      </w:r>
      <w:bookmarkEnd w:id="46"/>
      <w:r w:rsidRPr="00263908" w:rsidDel="00565129">
        <w:rPr>
          <w:noProof/>
          <w:lang w:val="en-US"/>
        </w:rPr>
        <w:t xml:space="preserve"> </w:t>
      </w:r>
    </w:p>
    <w:p w14:paraId="26104177" w14:textId="77777777" w:rsidR="00DE2B18" w:rsidRPr="0059593C" w:rsidRDefault="00DE2B18" w:rsidP="00DE2B18">
      <w:pPr>
        <w:pStyle w:val="Observation"/>
        <w:numPr>
          <w:ilvl w:val="0"/>
          <w:numId w:val="0"/>
        </w:numPr>
        <w:ind w:left="1701" w:hanging="1701"/>
        <w:rPr>
          <w:noProof/>
          <w:lang w:val="en-US"/>
        </w:rPr>
      </w:pPr>
    </w:p>
    <w:p w14:paraId="3D438EAD" w14:textId="77777777" w:rsidR="00DE2B18" w:rsidRDefault="00DE2B18" w:rsidP="00AD141D">
      <w:pPr>
        <w:rPr>
          <w:rFonts w:ascii="Arial" w:hAnsi="Arial" w:cs="Arial"/>
        </w:rPr>
      </w:pPr>
    </w:p>
    <w:p w14:paraId="0CF6040A" w14:textId="59F8A714" w:rsidR="00064E39" w:rsidRPr="00CE0424" w:rsidRDefault="00A056BD" w:rsidP="00064E39">
      <w:pPr>
        <w:pStyle w:val="Heading1"/>
      </w:pPr>
      <w:bookmarkStart w:id="47" w:name="_Toc70424553"/>
      <w:bookmarkStart w:id="48" w:name="_Ref189046994"/>
      <w:bookmarkEnd w:id="47"/>
      <w:r>
        <w:t>4</w:t>
      </w:r>
      <w:r w:rsidR="00E97523">
        <w:t xml:space="preserve">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7972F0C" w14:textId="188FF25B" w:rsidR="0052668B"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0952103" w:history="1">
        <w:r w:rsidR="0052668B" w:rsidRPr="00E32534">
          <w:rPr>
            <w:rStyle w:val="Hyperlink"/>
            <w:rFonts w:cs="Arial"/>
            <w:noProof/>
          </w:rPr>
          <w:t>Observation 1</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An application packet is used to identify a unit of application information, e.g., a video frame in RAN.</w:t>
        </w:r>
      </w:hyperlink>
    </w:p>
    <w:p w14:paraId="2DF4D7B2" w14:textId="7D24EB66"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4" w:history="1">
        <w:r w:rsidR="0052668B" w:rsidRPr="00E32534">
          <w:rPr>
            <w:rStyle w:val="Hyperlink"/>
            <w:rFonts w:cs="Arial"/>
            <w:noProof/>
          </w:rPr>
          <w:t>Observation 2</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For XR services, it is inefficient for RAN to treat IP packets independently; rather RAN should treat packets on application packet basis.</w:t>
        </w:r>
      </w:hyperlink>
    </w:p>
    <w:p w14:paraId="25039691" w14:textId="7E390E88"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5" w:history="1">
        <w:r w:rsidR="0052668B" w:rsidRPr="00E32534">
          <w:rPr>
            <w:rStyle w:val="Hyperlink"/>
            <w:rFonts w:cs="Arial"/>
            <w:noProof/>
          </w:rPr>
          <w:t>Observation 3</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Applications may implement different features to adapt the QoE such as, for example, increasing/decreasing the fps or bit rate, which may impact the periodicity and delay requirement of video frames.</w:t>
        </w:r>
      </w:hyperlink>
    </w:p>
    <w:p w14:paraId="15B3F66B" w14:textId="1792C46C"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6" w:history="1">
        <w:r w:rsidR="0052668B" w:rsidRPr="00E32534">
          <w:rPr>
            <w:rStyle w:val="Hyperlink"/>
            <w:rFonts w:cs="Arial"/>
            <w:noProof/>
          </w:rPr>
          <w:t>Observation 4</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gNB benefits from information about every application packet as well as updated information in response to significant events triggered by the application.</w:t>
        </w:r>
      </w:hyperlink>
    </w:p>
    <w:p w14:paraId="34013420" w14:textId="5A74EF82"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7" w:history="1">
        <w:r w:rsidR="0052668B" w:rsidRPr="00E32534">
          <w:rPr>
            <w:rStyle w:val="Hyperlink"/>
            <w:rFonts w:cs="Arial"/>
            <w:noProof/>
          </w:rPr>
          <w:t>Observation 5</w:t>
        </w:r>
        <w:r w:rsidR="0052668B">
          <w:rPr>
            <w:rFonts w:asciiTheme="minorHAnsi" w:eastAsiaTheme="minorEastAsia" w:hAnsiTheme="minorHAnsi" w:cstheme="minorBidi"/>
            <w:b w:val="0"/>
            <w:noProof/>
            <w:sz w:val="22"/>
            <w:szCs w:val="22"/>
            <w:lang w:val="sv-SE" w:eastAsia="sv-SE"/>
          </w:rPr>
          <w:tab/>
        </w:r>
        <w:r w:rsidR="0052668B" w:rsidRPr="00E32534">
          <w:rPr>
            <w:rStyle w:val="Hyperlink"/>
            <w:rFonts w:cs="Arial"/>
            <w:noProof/>
          </w:rPr>
          <w:t>Two</w:t>
        </w:r>
        <w:r w:rsidR="0052668B" w:rsidRPr="00E32534">
          <w:rPr>
            <w:rStyle w:val="Hyperlink"/>
            <w:noProof/>
          </w:rPr>
          <w:t xml:space="preserve"> types of application information can be used in RAN, static and dynamic information.</w:t>
        </w:r>
      </w:hyperlink>
    </w:p>
    <w:p w14:paraId="2D396D84" w14:textId="6ECE58EA"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8" w:history="1">
        <w:r w:rsidR="0052668B" w:rsidRPr="00E32534">
          <w:rPr>
            <w:rStyle w:val="Hyperlink"/>
            <w:rFonts w:cs="Arial"/>
            <w:noProof/>
          </w:rPr>
          <w:t>Observation 6</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Dynamic</w:t>
        </w:r>
        <w:r w:rsidR="0052668B" w:rsidRPr="00E32534">
          <w:rPr>
            <w:rStyle w:val="Hyperlink"/>
            <w:rFonts w:cs="Arial"/>
            <w:noProof/>
          </w:rPr>
          <w:t xml:space="preserve"> information is needed per application packet, while static information is needed once or infrequently.</w:t>
        </w:r>
      </w:hyperlink>
    </w:p>
    <w:p w14:paraId="0F2B3C25" w14:textId="18B6A049"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09" w:history="1">
        <w:r w:rsidR="0052668B" w:rsidRPr="00E32534">
          <w:rPr>
            <w:rStyle w:val="Hyperlink"/>
            <w:rFonts w:cs="Arial"/>
            <w:noProof/>
          </w:rPr>
          <w:t>Observation 7</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UPF should convey dynamic Application packet information.</w:t>
        </w:r>
      </w:hyperlink>
    </w:p>
    <w:p w14:paraId="08AF0D18" w14:textId="1427F527"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0" w:history="1">
        <w:r w:rsidR="0052668B" w:rsidRPr="00E32534">
          <w:rPr>
            <w:rStyle w:val="Hyperlink"/>
            <w:rFonts w:cs="Arial"/>
            <w:noProof/>
          </w:rPr>
          <w:t>Observation 8</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Fluctuations in traffic requirements and characteristics may be triggered by the application. Hence, application PDB and traffic flow periodicity may be considered as static or dynamic information depending on application implementation.</w:t>
        </w:r>
      </w:hyperlink>
    </w:p>
    <w:p w14:paraId="3E96074B" w14:textId="4F9669AF"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1" w:history="1">
        <w:r w:rsidR="0052668B" w:rsidRPr="00E32534">
          <w:rPr>
            <w:rStyle w:val="Hyperlink"/>
            <w:rFonts w:cs="Arial"/>
            <w:noProof/>
          </w:rPr>
          <w:t>Observation 9</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Application packet size information is beneficial for the scheduler and by doing better prioritization, the network could increase capacity by 10%</w:t>
        </w:r>
      </w:hyperlink>
    </w:p>
    <w:p w14:paraId="1CA29D38" w14:textId="230EDF95"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3" w:history="1">
        <w:r w:rsidR="0052668B" w:rsidRPr="00E32534">
          <w:rPr>
            <w:rStyle w:val="Hyperlink"/>
            <w:rFonts w:cs="Arial"/>
            <w:noProof/>
          </w:rPr>
          <w:t>Observation 10</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Application packet delay budget information is beneficial for the scheduler and by doing proper prioritization, the network could increase capacity by 10%</w:t>
        </w:r>
      </w:hyperlink>
    </w:p>
    <w:p w14:paraId="25762012" w14:textId="0CCD2742"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4" w:history="1">
        <w:r w:rsidR="0052668B" w:rsidRPr="00E32534">
          <w:rPr>
            <w:rStyle w:val="Hyperlink"/>
            <w:rFonts w:cs="Arial"/>
            <w:noProof/>
          </w:rPr>
          <w:t>Observation 11</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Application packet delay budget information is beneficial for the scheduler and by dropping application packets not meeting the requirements, 10% more capacity can be obtained</w:t>
        </w:r>
      </w:hyperlink>
    </w:p>
    <w:p w14:paraId="3FB92B41" w14:textId="6AEBD32B"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5" w:history="1">
        <w:r w:rsidR="0052668B" w:rsidRPr="00E32534">
          <w:rPr>
            <w:rStyle w:val="Hyperlink"/>
            <w:rFonts w:cs="Arial"/>
            <w:noProof/>
          </w:rPr>
          <w:t>Observation 12</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Static</w:t>
        </w:r>
        <w:r w:rsidR="0052668B" w:rsidRPr="00E32534">
          <w:rPr>
            <w:rStyle w:val="Hyperlink"/>
            <w:rFonts w:cs="Arial"/>
            <w:noProof/>
          </w:rPr>
          <w:t xml:space="preserve"> information </w:t>
        </w:r>
        <w:r w:rsidR="0052668B" w:rsidRPr="00E32534">
          <w:rPr>
            <w:rStyle w:val="Hyperlink"/>
            <w:noProof/>
          </w:rPr>
          <w:t>of</w:t>
        </w:r>
        <w:r w:rsidR="0052668B" w:rsidRPr="00E32534">
          <w:rPr>
            <w:rStyle w:val="Hyperlink"/>
            <w:rFonts w:cs="Arial"/>
            <w:noProof/>
          </w:rPr>
          <w:t xml:space="preserve"> the application packet periodicity</w:t>
        </w:r>
        <w:r w:rsidR="0052668B" w:rsidRPr="00E32534">
          <w:rPr>
            <w:rStyle w:val="Hyperlink"/>
            <w:noProof/>
          </w:rPr>
          <w:t xml:space="preserve"> of each traffic flow may be used to align scheduling and power saving features such as CDRX, DG, SPS and CG.</w:t>
        </w:r>
      </w:hyperlink>
    </w:p>
    <w:p w14:paraId="3DBD38DA" w14:textId="4E2331B6"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6" w:history="1">
        <w:r w:rsidR="0052668B" w:rsidRPr="00E32534">
          <w:rPr>
            <w:rStyle w:val="Hyperlink"/>
            <w:rFonts w:cs="Arial"/>
            <w:noProof/>
          </w:rPr>
          <w:t>Observation 13</w:t>
        </w:r>
        <w:r w:rsidR="0052668B">
          <w:rPr>
            <w:rFonts w:asciiTheme="minorHAnsi" w:eastAsiaTheme="minorEastAsia" w:hAnsiTheme="minorHAnsi" w:cstheme="minorBidi"/>
            <w:b w:val="0"/>
            <w:noProof/>
            <w:sz w:val="22"/>
            <w:szCs w:val="22"/>
            <w:lang w:val="sv-SE" w:eastAsia="sv-SE"/>
          </w:rPr>
          <w:tab/>
        </w:r>
        <w:r w:rsidR="0052668B" w:rsidRPr="00E32534">
          <w:rPr>
            <w:rStyle w:val="Hyperlink"/>
            <w:noProof/>
          </w:rPr>
          <w:t>Static application information on the expected jitter of the video flow can be used to enable enhancements.</w:t>
        </w:r>
      </w:hyperlink>
    </w:p>
    <w:p w14:paraId="7DC46F5D" w14:textId="48123B28"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60093C87" w14:textId="5A8926FF" w:rsidR="0052668B" w:rsidRDefault="00064E3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52117" w:history="1">
        <w:r w:rsidR="0052668B" w:rsidRPr="007C7EFE">
          <w:rPr>
            <w:rStyle w:val="Hyperlink"/>
            <w:noProof/>
          </w:rPr>
          <w:t>Proposal 1</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The following dynamic characteristics of XR traffic are needed to be provided to RAN</w:t>
        </w:r>
      </w:hyperlink>
    </w:p>
    <w:p w14:paraId="5D63F3FD" w14:textId="4141A612"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8"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application packet size information (application packet size, association of IP packets to application packets, number of IP packets in application packet)</w:t>
        </w:r>
      </w:hyperlink>
    </w:p>
    <w:p w14:paraId="5E940ECB" w14:textId="4CD92A74"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19"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delay budget of the application packet for radio interface, per application flow or per application packet. (Dynamic &amp; static)</w:t>
        </w:r>
      </w:hyperlink>
    </w:p>
    <w:p w14:paraId="71087270" w14:textId="72263B58"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0"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Application packet periodicity changes for each traffic flow</w:t>
        </w:r>
      </w:hyperlink>
    </w:p>
    <w:p w14:paraId="6C1B13B8" w14:textId="34A6542E"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1" w:history="1">
        <w:r w:rsidR="0052668B" w:rsidRPr="007C7EFE">
          <w:rPr>
            <w:rStyle w:val="Hyperlink"/>
            <w:noProof/>
          </w:rPr>
          <w:t>Proposal 2</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The following static characteristics of XR traffic are needed to be provided to RAN:</w:t>
        </w:r>
      </w:hyperlink>
    </w:p>
    <w:p w14:paraId="65D05C5F" w14:textId="2B18AFAF"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2"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application packet periodicity (generation rate) and periodicity changes for each application traffic flow</w:t>
        </w:r>
      </w:hyperlink>
    </w:p>
    <w:p w14:paraId="0574A353" w14:textId="650E49AE"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3"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application packet periodicity</w:t>
        </w:r>
      </w:hyperlink>
    </w:p>
    <w:p w14:paraId="66AA4F76" w14:textId="1BBF1FEA"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4"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application packet jitter information, e.g. range, per application flow</w:t>
        </w:r>
      </w:hyperlink>
    </w:p>
    <w:p w14:paraId="2EB7576E" w14:textId="164A744F"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5" w:history="1">
        <w:r w:rsidR="0052668B" w:rsidRPr="007C7EFE">
          <w:rPr>
            <w:rStyle w:val="Hyperlink"/>
            <w:rFonts w:ascii="Symbol" w:hAnsi="Symbol"/>
            <w:noProof/>
          </w:rPr>
          <w:t></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delay budget of the application packet for radio interface, per application flow or per application packet</w:t>
        </w:r>
        <w:r w:rsidR="0052668B" w:rsidRPr="007C7EFE">
          <w:rPr>
            <w:rStyle w:val="Hyperlink"/>
            <w:i/>
            <w:iCs/>
            <w:noProof/>
          </w:rPr>
          <w:t xml:space="preserve">. </w:t>
        </w:r>
        <w:r w:rsidR="0052668B" w:rsidRPr="007C7EFE">
          <w:rPr>
            <w:rStyle w:val="Hyperlink"/>
            <w:noProof/>
          </w:rPr>
          <w:t>(Dynamic &amp; static)</w:t>
        </w:r>
      </w:hyperlink>
    </w:p>
    <w:p w14:paraId="4AA1F093" w14:textId="1C5BFCF8" w:rsidR="0052668B" w:rsidRDefault="009806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0952126" w:history="1">
        <w:r w:rsidR="0052668B" w:rsidRPr="007C7EFE">
          <w:rPr>
            <w:rStyle w:val="Hyperlink"/>
            <w:noProof/>
            <w:lang w:val="en-US"/>
          </w:rPr>
          <w:t>Proposal 3</w:t>
        </w:r>
        <w:r w:rsidR="0052668B">
          <w:rPr>
            <w:rFonts w:asciiTheme="minorHAnsi" w:eastAsiaTheme="minorEastAsia" w:hAnsiTheme="minorHAnsi" w:cstheme="minorBidi"/>
            <w:b w:val="0"/>
            <w:noProof/>
            <w:sz w:val="22"/>
            <w:szCs w:val="22"/>
            <w:lang w:val="sv-SE" w:eastAsia="sv-SE"/>
          </w:rPr>
          <w:tab/>
        </w:r>
        <w:r w:rsidR="0052668B" w:rsidRPr="007C7EFE">
          <w:rPr>
            <w:rStyle w:val="Hyperlink"/>
            <w:noProof/>
          </w:rPr>
          <w:t>W</w:t>
        </w:r>
        <w:r w:rsidR="0052668B" w:rsidRPr="007C7EFE">
          <w:rPr>
            <w:rStyle w:val="Hyperlink"/>
            <w:noProof/>
            <w:lang w:val="en-US"/>
          </w:rPr>
          <w:t xml:space="preserve">e propose </w:t>
        </w:r>
        <w:r w:rsidR="0052668B" w:rsidRPr="007C7EFE">
          <w:rPr>
            <w:rStyle w:val="Hyperlink"/>
            <w:noProof/>
          </w:rPr>
          <w:t>to send an LS reply to SA2 formulated as in this section.</w:t>
        </w:r>
      </w:hyperlink>
    </w:p>
    <w:p w14:paraId="6AB824BA" w14:textId="736E8216" w:rsidR="00064E39" w:rsidRPr="00CE0424" w:rsidRDefault="00064E39" w:rsidP="003C1E4A">
      <w:pPr>
        <w:pStyle w:val="BodyText"/>
      </w:pPr>
      <w:r>
        <w:rPr>
          <w:b/>
          <w:bCs/>
          <w:lang w:val="en-US"/>
        </w:rPr>
        <w:fldChar w:fldCharType="end"/>
      </w:r>
    </w:p>
    <w:p w14:paraId="3565F4E6" w14:textId="6ECB2AAA" w:rsidR="00064E39" w:rsidRPr="00F011B0" w:rsidRDefault="00A056BD" w:rsidP="00F011B0">
      <w:pPr>
        <w:pStyle w:val="Heading1"/>
      </w:pPr>
      <w:r>
        <w:t>5</w:t>
      </w:r>
      <w:r w:rsidR="00324419">
        <w:t xml:space="preserve"> </w:t>
      </w:r>
      <w:r w:rsidR="00064E39" w:rsidRPr="00F011B0">
        <w:t>References</w:t>
      </w:r>
    </w:p>
    <w:p w14:paraId="0D215569" w14:textId="77777777" w:rsidR="00813E7A" w:rsidRPr="000400BD" w:rsidRDefault="00813E7A" w:rsidP="00813E7A">
      <w:pPr>
        <w:pStyle w:val="Reference"/>
        <w:overflowPunct/>
        <w:autoSpaceDE/>
        <w:autoSpaceDN/>
        <w:adjustRightInd/>
        <w:textAlignment w:val="auto"/>
      </w:pPr>
      <w:bookmarkStart w:id="49" w:name="_Ref174151459"/>
      <w:bookmarkStart w:id="50" w:name="_Ref189809556"/>
      <w:bookmarkEnd w:id="48"/>
      <w:r w:rsidRPr="000400BD">
        <w:t>RP-213587, Study on XR Enhancements for NR, Nokia, RAN#94e, December 2021.</w:t>
      </w:r>
      <w:bookmarkEnd w:id="49"/>
      <w:bookmarkEnd w:id="50"/>
    </w:p>
    <w:p w14:paraId="52D6539E" w14:textId="210F3A29" w:rsidR="00813E7A" w:rsidRDefault="00813E7A" w:rsidP="00813E7A">
      <w:pPr>
        <w:pStyle w:val="Reference"/>
        <w:overflowPunct/>
        <w:autoSpaceDE/>
        <w:autoSpaceDN/>
        <w:adjustRightInd/>
        <w:spacing w:line="259" w:lineRule="auto"/>
        <w:textAlignment w:val="auto"/>
      </w:pPr>
      <w:bookmarkStart w:id="51" w:name="_Ref97293467"/>
      <w:r w:rsidRPr="00893389">
        <w:t>3GPP TR 38.838, “Study on XR (Extended Reality) Evaluations for NR (Release 17)”, V17.0.0, Dec. 2021.</w:t>
      </w:r>
      <w:bookmarkStart w:id="52" w:name="_Ref101861774"/>
      <w:bookmarkEnd w:id="51"/>
    </w:p>
    <w:p w14:paraId="03560BAA" w14:textId="7F245421" w:rsidR="009E6A71" w:rsidRDefault="009E6A71" w:rsidP="009E6A71">
      <w:pPr>
        <w:pStyle w:val="Reference"/>
        <w:overflowPunct/>
        <w:autoSpaceDE/>
        <w:autoSpaceDN/>
        <w:adjustRightInd/>
        <w:spacing w:line="259" w:lineRule="auto"/>
        <w:textAlignment w:val="auto"/>
      </w:pPr>
      <w:bookmarkStart w:id="53" w:name="_Ref110578382"/>
      <w:r>
        <w:t>RAN1 Chair’s Notes; RAN1#109-e, May 2022</w:t>
      </w:r>
      <w:bookmarkEnd w:id="53"/>
    </w:p>
    <w:p w14:paraId="2C26229E" w14:textId="017C87EB" w:rsidR="007B3B41" w:rsidRDefault="00D9333C" w:rsidP="007B3B41">
      <w:pPr>
        <w:pStyle w:val="Reference"/>
        <w:overflowPunct/>
        <w:autoSpaceDE/>
        <w:autoSpaceDN/>
        <w:adjustRightInd/>
        <w:spacing w:line="259" w:lineRule="auto"/>
        <w:textAlignment w:val="auto"/>
      </w:pPr>
      <w:bookmarkStart w:id="54" w:name="_Ref110332399"/>
      <w:bookmarkStart w:id="55" w:name="_Ref110578563"/>
      <w:r>
        <w:t>“</w:t>
      </w:r>
      <w:r w:rsidR="004103B0" w:rsidRPr="004103B0">
        <w:t>R2-2208676</w:t>
      </w:r>
      <w:r w:rsidR="004103B0">
        <w:t xml:space="preserve"> </w:t>
      </w:r>
      <w:r w:rsidR="007B3B41">
        <w:t>Discussion on capacity enhancements for XR</w:t>
      </w:r>
      <w:bookmarkEnd w:id="54"/>
      <w:r>
        <w:t>”, Ericsson</w:t>
      </w:r>
      <w:r w:rsidR="00AB4141">
        <w:t>, RAN#119-e, August 2022</w:t>
      </w:r>
      <w:bookmarkEnd w:id="55"/>
    </w:p>
    <w:p w14:paraId="7288E480" w14:textId="19D37739" w:rsidR="000528D4" w:rsidRPr="00684BC6" w:rsidRDefault="00D9333C" w:rsidP="00684BC6">
      <w:pPr>
        <w:pStyle w:val="Reference"/>
        <w:overflowPunct/>
        <w:autoSpaceDE/>
        <w:autoSpaceDN/>
        <w:adjustRightInd/>
        <w:spacing w:line="259" w:lineRule="auto"/>
        <w:textAlignment w:val="auto"/>
      </w:pPr>
      <w:bookmarkStart w:id="56" w:name="_Ref110332406"/>
      <w:bookmarkStart w:id="57" w:name="_Ref110578574"/>
      <w:r>
        <w:t>“</w:t>
      </w:r>
      <w:r w:rsidR="004103B0" w:rsidRPr="004103B0">
        <w:t>R2-2208680</w:t>
      </w:r>
      <w:r w:rsidR="004103B0">
        <w:t xml:space="preserve"> </w:t>
      </w:r>
      <w:r w:rsidR="007B3B41">
        <w:t>Discussion on power saving enhancements for XR</w:t>
      </w:r>
      <w:bookmarkEnd w:id="56"/>
      <w:r>
        <w:t>”</w:t>
      </w:r>
      <w:r w:rsidR="00AB4141">
        <w:t>, RAN#119-e, August 2022</w:t>
      </w:r>
      <w:bookmarkEnd w:id="52"/>
      <w:bookmarkEnd w:id="57"/>
    </w:p>
    <w:p w14:paraId="3F5043FD" w14:textId="77777777" w:rsidR="0098222B" w:rsidRPr="005E2E9A" w:rsidRDefault="0098222B" w:rsidP="0098222B">
      <w:pPr>
        <w:pStyle w:val="Reference"/>
        <w:overflowPunct/>
        <w:autoSpaceDE/>
        <w:autoSpaceDN/>
        <w:adjustRightInd/>
        <w:textAlignment w:val="auto"/>
        <w:rPr>
          <w:lang w:val="en-US"/>
        </w:rPr>
      </w:pPr>
      <w:bookmarkStart w:id="58" w:name="_Ref110442851"/>
      <w:r w:rsidRPr="005E2E9A">
        <w:rPr>
          <w:lang w:val="en-US"/>
        </w:rPr>
        <w:t>R1-2203219 (S2-2203418), “LS on UE Power Saving for XR and Media Services”, Nokia, RAN1 #109e, May 2022.</w:t>
      </w:r>
      <w:bookmarkEnd w:id="58"/>
    </w:p>
    <w:p w14:paraId="29410B03" w14:textId="4BC643A8" w:rsidR="0098222B" w:rsidRPr="00D716A7" w:rsidRDefault="0098222B" w:rsidP="00D716A7">
      <w:pPr>
        <w:pStyle w:val="Reference"/>
        <w:overflowPunct/>
        <w:autoSpaceDE/>
        <w:autoSpaceDN/>
        <w:adjustRightInd/>
        <w:textAlignment w:val="auto"/>
        <w:rPr>
          <w:lang w:val="en-US"/>
        </w:rPr>
      </w:pPr>
      <w:bookmarkStart w:id="59" w:name="_Ref107224514"/>
      <w:r w:rsidRPr="005E2E9A">
        <w:rPr>
          <w:lang w:val="en-US"/>
        </w:rPr>
        <w:t>R1-2205531, “Reply LS on UE Power Saving for XR and Media Services”, Qualcomm, RAN1 #109e, May 2022.</w:t>
      </w:r>
      <w:bookmarkEnd w:id="59"/>
    </w:p>
    <w:p w14:paraId="24C620AB" w14:textId="77777777" w:rsidR="003A7EF3" w:rsidRPr="00CE0424" w:rsidRDefault="003A7EF3" w:rsidP="00CE0424">
      <w:pPr>
        <w:pStyle w:val="BodyText"/>
      </w:pPr>
    </w:p>
    <w:sectPr w:rsidR="003A7EF3" w:rsidRPr="00CE0424" w:rsidSect="0006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B0A8" w14:textId="77777777" w:rsidR="002E7308" w:rsidRDefault="002E7308">
      <w:r>
        <w:separator/>
      </w:r>
    </w:p>
  </w:endnote>
  <w:endnote w:type="continuationSeparator" w:id="0">
    <w:p w14:paraId="36B2382C" w14:textId="77777777" w:rsidR="002E7308" w:rsidRDefault="002E7308">
      <w:r>
        <w:continuationSeparator/>
      </w:r>
    </w:p>
  </w:endnote>
  <w:endnote w:type="continuationNotice" w:id="1">
    <w:p w14:paraId="1E4BD7BA" w14:textId="77777777" w:rsidR="002E7308" w:rsidRDefault="002E7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F4E9" w14:textId="77777777" w:rsidR="002E7308" w:rsidRDefault="002E7308">
      <w:r>
        <w:separator/>
      </w:r>
    </w:p>
  </w:footnote>
  <w:footnote w:type="continuationSeparator" w:id="0">
    <w:p w14:paraId="4DF37D93" w14:textId="77777777" w:rsidR="002E7308" w:rsidRDefault="002E7308">
      <w:r>
        <w:continuationSeparator/>
      </w:r>
    </w:p>
  </w:footnote>
  <w:footnote w:type="continuationNotice" w:id="1">
    <w:p w14:paraId="5F9AF2D0" w14:textId="77777777" w:rsidR="002E7308" w:rsidRDefault="002E73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641C15"/>
    <w:multiLevelType w:val="hybridMultilevel"/>
    <w:tmpl w:val="009E09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E2D4EF4"/>
    <w:multiLevelType w:val="hybridMultilevel"/>
    <w:tmpl w:val="EB2806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FC44BA"/>
    <w:multiLevelType w:val="hybridMultilevel"/>
    <w:tmpl w:val="D00AAA06"/>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AA46647"/>
    <w:multiLevelType w:val="hybridMultilevel"/>
    <w:tmpl w:val="3426F19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80"/>
        </w:tabs>
        <w:ind w:left="-180" w:hanging="360"/>
      </w:pPr>
      <w:rPr>
        <w:rFonts w:ascii="Symbol" w:hAnsi="Symbol" w:hint="default"/>
      </w:rPr>
    </w:lvl>
    <w:lvl w:ilvl="2" w:tplc="0409001B">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373688"/>
    <w:multiLevelType w:val="hybridMultilevel"/>
    <w:tmpl w:val="73E0C7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01505E"/>
    <w:multiLevelType w:val="hybridMultilevel"/>
    <w:tmpl w:val="1ACE952A"/>
    <w:lvl w:ilvl="0" w:tplc="F17E382E">
      <w:start w:val="1"/>
      <w:numFmt w:val="decimal"/>
      <w:pStyle w:val="Observation"/>
      <w:lvlText w:val="Observation %1"/>
      <w:lvlJc w:val="left"/>
      <w:pPr>
        <w:ind w:left="1635"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76039D"/>
    <w:multiLevelType w:val="hybridMultilevel"/>
    <w:tmpl w:val="5E101B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0"/>
  </w:num>
  <w:num w:numId="4">
    <w:abstractNumId w:val="25"/>
  </w:num>
  <w:num w:numId="5">
    <w:abstractNumId w:val="27"/>
  </w:num>
  <w:num w:numId="6">
    <w:abstractNumId w:val="29"/>
  </w:num>
  <w:num w:numId="7">
    <w:abstractNumId w:val="10"/>
  </w:num>
  <w:num w:numId="8">
    <w:abstractNumId w:val="12"/>
  </w:num>
  <w:num w:numId="9">
    <w:abstractNumId w:val="7"/>
  </w:num>
  <w:num w:numId="10">
    <w:abstractNumId w:val="36"/>
  </w:num>
  <w:num w:numId="11">
    <w:abstractNumId w:val="16"/>
  </w:num>
  <w:num w:numId="12">
    <w:abstractNumId w:val="32"/>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1"/>
  </w:num>
  <w:num w:numId="16">
    <w:abstractNumId w:val="17"/>
  </w:num>
  <w:num w:numId="17">
    <w:abstractNumId w:val="1"/>
  </w:num>
  <w:num w:numId="18">
    <w:abstractNumId w:val="28"/>
  </w:num>
  <w:num w:numId="19">
    <w:abstractNumId w:val="2"/>
  </w:num>
  <w:num w:numId="20">
    <w:abstractNumId w:val="35"/>
  </w:num>
  <w:num w:numId="21">
    <w:abstractNumId w:val="13"/>
  </w:num>
  <w:num w:numId="22">
    <w:abstractNumId w:val="8"/>
  </w:num>
  <w:num w:numId="23">
    <w:abstractNumId w:val="20"/>
  </w:num>
  <w:num w:numId="24">
    <w:abstractNumId w:val="30"/>
  </w:num>
  <w:num w:numId="25">
    <w:abstractNumId w:val="24"/>
  </w:num>
  <w:num w:numId="26">
    <w:abstractNumId w:val="6"/>
  </w:num>
  <w:num w:numId="27">
    <w:abstractNumId w:val="5"/>
  </w:num>
  <w:num w:numId="28">
    <w:abstractNumId w:val="14"/>
  </w:num>
  <w:num w:numId="29">
    <w:abstractNumId w:val="15"/>
  </w:num>
  <w:num w:numId="30">
    <w:abstractNumId w:val="31"/>
  </w:num>
  <w:num w:numId="31">
    <w:abstractNumId w:val="19"/>
  </w:num>
  <w:num w:numId="32">
    <w:abstractNumId w:val="11"/>
  </w:num>
  <w:num w:numId="33">
    <w:abstractNumId w:val="3"/>
  </w:num>
  <w:num w:numId="34">
    <w:abstractNumId w:val="33"/>
  </w:num>
  <w:num w:numId="35">
    <w:abstractNumId w:val="23"/>
  </w:num>
  <w:num w:numId="36">
    <w:abstractNumId w:val="4"/>
  </w:num>
  <w:num w:numId="37">
    <w:abstractNumId w:val="9"/>
  </w:num>
  <w:num w:numId="38">
    <w:abstractNumId w:val="18"/>
  </w:num>
  <w:num w:numId="39">
    <w:abstractNumId w:val="18"/>
  </w:num>
  <w:num w:numId="40">
    <w:abstractNumId w:val="18"/>
  </w:num>
  <w:num w:numId="4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08D1"/>
    <w:rsid w:val="00002A37"/>
    <w:rsid w:val="00003F8B"/>
    <w:rsid w:val="000040B5"/>
    <w:rsid w:val="00005643"/>
    <w:rsid w:val="0000564C"/>
    <w:rsid w:val="00006446"/>
    <w:rsid w:val="00006855"/>
    <w:rsid w:val="00006896"/>
    <w:rsid w:val="00006E8C"/>
    <w:rsid w:val="00007CDC"/>
    <w:rsid w:val="00010B2C"/>
    <w:rsid w:val="000112BB"/>
    <w:rsid w:val="000115FD"/>
    <w:rsid w:val="00011B28"/>
    <w:rsid w:val="00011B37"/>
    <w:rsid w:val="00013BB2"/>
    <w:rsid w:val="00013BFE"/>
    <w:rsid w:val="00015D15"/>
    <w:rsid w:val="0001607D"/>
    <w:rsid w:val="0001686D"/>
    <w:rsid w:val="0002149D"/>
    <w:rsid w:val="00021B3B"/>
    <w:rsid w:val="00021FD6"/>
    <w:rsid w:val="00022E21"/>
    <w:rsid w:val="000238F9"/>
    <w:rsid w:val="000239E5"/>
    <w:rsid w:val="00023FDB"/>
    <w:rsid w:val="00024FD6"/>
    <w:rsid w:val="0002534B"/>
    <w:rsid w:val="0002564D"/>
    <w:rsid w:val="00025CC9"/>
    <w:rsid w:val="00025ECA"/>
    <w:rsid w:val="0002615C"/>
    <w:rsid w:val="00026857"/>
    <w:rsid w:val="00031D92"/>
    <w:rsid w:val="000325B8"/>
    <w:rsid w:val="00033F70"/>
    <w:rsid w:val="00034C15"/>
    <w:rsid w:val="000355BA"/>
    <w:rsid w:val="000357DA"/>
    <w:rsid w:val="00035EF6"/>
    <w:rsid w:val="000365BA"/>
    <w:rsid w:val="00036BA1"/>
    <w:rsid w:val="0003734E"/>
    <w:rsid w:val="000422E2"/>
    <w:rsid w:val="00042BB6"/>
    <w:rsid w:val="00042ED3"/>
    <w:rsid w:val="00042F22"/>
    <w:rsid w:val="000444A1"/>
    <w:rsid w:val="000444EF"/>
    <w:rsid w:val="0004483B"/>
    <w:rsid w:val="00044B2D"/>
    <w:rsid w:val="000470ED"/>
    <w:rsid w:val="00047848"/>
    <w:rsid w:val="00047B84"/>
    <w:rsid w:val="000528CC"/>
    <w:rsid w:val="000528D4"/>
    <w:rsid w:val="00052A07"/>
    <w:rsid w:val="00053089"/>
    <w:rsid w:val="000534A6"/>
    <w:rsid w:val="000534E3"/>
    <w:rsid w:val="00053572"/>
    <w:rsid w:val="00053A04"/>
    <w:rsid w:val="00053E71"/>
    <w:rsid w:val="00055404"/>
    <w:rsid w:val="0005606A"/>
    <w:rsid w:val="000568DB"/>
    <w:rsid w:val="00057117"/>
    <w:rsid w:val="000575BD"/>
    <w:rsid w:val="00057EE2"/>
    <w:rsid w:val="00060EC8"/>
    <w:rsid w:val="00061159"/>
    <w:rsid w:val="000613AE"/>
    <w:rsid w:val="000616E7"/>
    <w:rsid w:val="00061838"/>
    <w:rsid w:val="0006191E"/>
    <w:rsid w:val="00061A74"/>
    <w:rsid w:val="00062BE4"/>
    <w:rsid w:val="00063568"/>
    <w:rsid w:val="00063E98"/>
    <w:rsid w:val="000644F3"/>
    <w:rsid w:val="0006487E"/>
    <w:rsid w:val="00064E39"/>
    <w:rsid w:val="000659B6"/>
    <w:rsid w:val="00065E1A"/>
    <w:rsid w:val="0006623E"/>
    <w:rsid w:val="00066ED5"/>
    <w:rsid w:val="00067863"/>
    <w:rsid w:val="000705CE"/>
    <w:rsid w:val="00070C9C"/>
    <w:rsid w:val="0007125B"/>
    <w:rsid w:val="0007283F"/>
    <w:rsid w:val="00072D12"/>
    <w:rsid w:val="0007368D"/>
    <w:rsid w:val="00075349"/>
    <w:rsid w:val="000764D7"/>
    <w:rsid w:val="0007656F"/>
    <w:rsid w:val="00077072"/>
    <w:rsid w:val="0007766D"/>
    <w:rsid w:val="00077A01"/>
    <w:rsid w:val="00077E5F"/>
    <w:rsid w:val="0008036A"/>
    <w:rsid w:val="0008048F"/>
    <w:rsid w:val="00080862"/>
    <w:rsid w:val="00080B91"/>
    <w:rsid w:val="00081AE6"/>
    <w:rsid w:val="00082442"/>
    <w:rsid w:val="00082A6A"/>
    <w:rsid w:val="00084176"/>
    <w:rsid w:val="000855EB"/>
    <w:rsid w:val="00085B52"/>
    <w:rsid w:val="000863D1"/>
    <w:rsid w:val="000866F2"/>
    <w:rsid w:val="0008755D"/>
    <w:rsid w:val="0009009F"/>
    <w:rsid w:val="00091557"/>
    <w:rsid w:val="000919D4"/>
    <w:rsid w:val="000924C1"/>
    <w:rsid w:val="000924F0"/>
    <w:rsid w:val="00092EAE"/>
    <w:rsid w:val="000931E7"/>
    <w:rsid w:val="000931FB"/>
    <w:rsid w:val="00093474"/>
    <w:rsid w:val="00094D6D"/>
    <w:rsid w:val="0009510F"/>
    <w:rsid w:val="0009538D"/>
    <w:rsid w:val="00096011"/>
    <w:rsid w:val="000973BF"/>
    <w:rsid w:val="0009777B"/>
    <w:rsid w:val="00097CDA"/>
    <w:rsid w:val="000A0B3D"/>
    <w:rsid w:val="000A0C45"/>
    <w:rsid w:val="000A1A6B"/>
    <w:rsid w:val="000A1B7B"/>
    <w:rsid w:val="000A1C71"/>
    <w:rsid w:val="000A1EE6"/>
    <w:rsid w:val="000A1F32"/>
    <w:rsid w:val="000A2039"/>
    <w:rsid w:val="000A259B"/>
    <w:rsid w:val="000A4D56"/>
    <w:rsid w:val="000A56F2"/>
    <w:rsid w:val="000A7993"/>
    <w:rsid w:val="000A7DF9"/>
    <w:rsid w:val="000B1CEC"/>
    <w:rsid w:val="000B2719"/>
    <w:rsid w:val="000B353E"/>
    <w:rsid w:val="000B3A8F"/>
    <w:rsid w:val="000B4AB9"/>
    <w:rsid w:val="000B55B4"/>
    <w:rsid w:val="000B58C3"/>
    <w:rsid w:val="000B61E9"/>
    <w:rsid w:val="000B6BF5"/>
    <w:rsid w:val="000B7557"/>
    <w:rsid w:val="000B77C1"/>
    <w:rsid w:val="000C0C5A"/>
    <w:rsid w:val="000C1648"/>
    <w:rsid w:val="000C165A"/>
    <w:rsid w:val="000C274A"/>
    <w:rsid w:val="000C2E19"/>
    <w:rsid w:val="000C5854"/>
    <w:rsid w:val="000C786F"/>
    <w:rsid w:val="000C7FB3"/>
    <w:rsid w:val="000D0D07"/>
    <w:rsid w:val="000D1A6E"/>
    <w:rsid w:val="000D3B84"/>
    <w:rsid w:val="000D4797"/>
    <w:rsid w:val="000D5132"/>
    <w:rsid w:val="000D5D30"/>
    <w:rsid w:val="000E0527"/>
    <w:rsid w:val="000E106A"/>
    <w:rsid w:val="000E1E92"/>
    <w:rsid w:val="000E26F2"/>
    <w:rsid w:val="000E2A27"/>
    <w:rsid w:val="000E3A84"/>
    <w:rsid w:val="000E42D0"/>
    <w:rsid w:val="000E468D"/>
    <w:rsid w:val="000E4D53"/>
    <w:rsid w:val="000E55EE"/>
    <w:rsid w:val="000E603E"/>
    <w:rsid w:val="000E6939"/>
    <w:rsid w:val="000E6B87"/>
    <w:rsid w:val="000F06D6"/>
    <w:rsid w:val="000F0EB1"/>
    <w:rsid w:val="000F1106"/>
    <w:rsid w:val="000F1CA9"/>
    <w:rsid w:val="000F3A6D"/>
    <w:rsid w:val="000F3BE9"/>
    <w:rsid w:val="000F3F6C"/>
    <w:rsid w:val="000F45CC"/>
    <w:rsid w:val="000F57BC"/>
    <w:rsid w:val="000F58DF"/>
    <w:rsid w:val="000F5F36"/>
    <w:rsid w:val="000F6DF3"/>
    <w:rsid w:val="000F6E7D"/>
    <w:rsid w:val="00100174"/>
    <w:rsid w:val="00100191"/>
    <w:rsid w:val="001005FF"/>
    <w:rsid w:val="0010212C"/>
    <w:rsid w:val="0010270A"/>
    <w:rsid w:val="00102893"/>
    <w:rsid w:val="00102A93"/>
    <w:rsid w:val="001048D2"/>
    <w:rsid w:val="00104D75"/>
    <w:rsid w:val="00105B59"/>
    <w:rsid w:val="00105BD3"/>
    <w:rsid w:val="001062FB"/>
    <w:rsid w:val="001063E6"/>
    <w:rsid w:val="00106B94"/>
    <w:rsid w:val="00107D7D"/>
    <w:rsid w:val="0011008F"/>
    <w:rsid w:val="00110811"/>
    <w:rsid w:val="00111F8B"/>
    <w:rsid w:val="00113329"/>
    <w:rsid w:val="00113423"/>
    <w:rsid w:val="00113CF4"/>
    <w:rsid w:val="00113E86"/>
    <w:rsid w:val="0011474E"/>
    <w:rsid w:val="00114AF9"/>
    <w:rsid w:val="001153EA"/>
    <w:rsid w:val="00115643"/>
    <w:rsid w:val="00115B97"/>
    <w:rsid w:val="00115CAD"/>
    <w:rsid w:val="00116765"/>
    <w:rsid w:val="00117E0E"/>
    <w:rsid w:val="0012050A"/>
    <w:rsid w:val="0012071D"/>
    <w:rsid w:val="00120A6A"/>
    <w:rsid w:val="001219F5"/>
    <w:rsid w:val="00121A20"/>
    <w:rsid w:val="0012201A"/>
    <w:rsid w:val="0012377F"/>
    <w:rsid w:val="00123870"/>
    <w:rsid w:val="00124314"/>
    <w:rsid w:val="00126B4A"/>
    <w:rsid w:val="001272DE"/>
    <w:rsid w:val="001307BF"/>
    <w:rsid w:val="0013085A"/>
    <w:rsid w:val="00130D4E"/>
    <w:rsid w:val="0013140C"/>
    <w:rsid w:val="0013201F"/>
    <w:rsid w:val="00132FD0"/>
    <w:rsid w:val="001344C0"/>
    <w:rsid w:val="001346FA"/>
    <w:rsid w:val="00134AC0"/>
    <w:rsid w:val="00135252"/>
    <w:rsid w:val="00136B3E"/>
    <w:rsid w:val="00137179"/>
    <w:rsid w:val="00137864"/>
    <w:rsid w:val="00137AB5"/>
    <w:rsid w:val="00137F0B"/>
    <w:rsid w:val="00140579"/>
    <w:rsid w:val="0014126B"/>
    <w:rsid w:val="0014199C"/>
    <w:rsid w:val="001422E3"/>
    <w:rsid w:val="00143508"/>
    <w:rsid w:val="00143541"/>
    <w:rsid w:val="0014383D"/>
    <w:rsid w:val="00144CDF"/>
    <w:rsid w:val="00146752"/>
    <w:rsid w:val="0015017A"/>
    <w:rsid w:val="0015091F"/>
    <w:rsid w:val="00151656"/>
    <w:rsid w:val="00151A3B"/>
    <w:rsid w:val="00151E23"/>
    <w:rsid w:val="00151EC9"/>
    <w:rsid w:val="001526E0"/>
    <w:rsid w:val="00153C1B"/>
    <w:rsid w:val="001551B5"/>
    <w:rsid w:val="00157FCB"/>
    <w:rsid w:val="001604C7"/>
    <w:rsid w:val="00163C15"/>
    <w:rsid w:val="00164C64"/>
    <w:rsid w:val="00164FA1"/>
    <w:rsid w:val="0016509F"/>
    <w:rsid w:val="001659C1"/>
    <w:rsid w:val="00166176"/>
    <w:rsid w:val="001673BA"/>
    <w:rsid w:val="00167485"/>
    <w:rsid w:val="00167D1B"/>
    <w:rsid w:val="00170107"/>
    <w:rsid w:val="00170245"/>
    <w:rsid w:val="001704CC"/>
    <w:rsid w:val="00172167"/>
    <w:rsid w:val="00172405"/>
    <w:rsid w:val="001735B4"/>
    <w:rsid w:val="00173A8E"/>
    <w:rsid w:val="00174228"/>
    <w:rsid w:val="00174B1A"/>
    <w:rsid w:val="0017502C"/>
    <w:rsid w:val="00177961"/>
    <w:rsid w:val="001810DB"/>
    <w:rsid w:val="0018143F"/>
    <w:rsid w:val="00181FF8"/>
    <w:rsid w:val="00182C7F"/>
    <w:rsid w:val="001832CF"/>
    <w:rsid w:val="00183AAD"/>
    <w:rsid w:val="00184318"/>
    <w:rsid w:val="00184963"/>
    <w:rsid w:val="00186659"/>
    <w:rsid w:val="001876AA"/>
    <w:rsid w:val="00187B1D"/>
    <w:rsid w:val="0019034B"/>
    <w:rsid w:val="00190AC1"/>
    <w:rsid w:val="0019341A"/>
    <w:rsid w:val="00195E47"/>
    <w:rsid w:val="001964F9"/>
    <w:rsid w:val="00196903"/>
    <w:rsid w:val="00197DF9"/>
    <w:rsid w:val="001A000C"/>
    <w:rsid w:val="001A0CC5"/>
    <w:rsid w:val="001A1011"/>
    <w:rsid w:val="001A1987"/>
    <w:rsid w:val="001A19C6"/>
    <w:rsid w:val="001A2564"/>
    <w:rsid w:val="001A3098"/>
    <w:rsid w:val="001A3FD0"/>
    <w:rsid w:val="001A41F2"/>
    <w:rsid w:val="001A5590"/>
    <w:rsid w:val="001A6173"/>
    <w:rsid w:val="001A63AC"/>
    <w:rsid w:val="001A6CBA"/>
    <w:rsid w:val="001A730B"/>
    <w:rsid w:val="001A768F"/>
    <w:rsid w:val="001A7B08"/>
    <w:rsid w:val="001A7CBC"/>
    <w:rsid w:val="001B0D97"/>
    <w:rsid w:val="001B1247"/>
    <w:rsid w:val="001B14D7"/>
    <w:rsid w:val="001B1BB1"/>
    <w:rsid w:val="001B1C69"/>
    <w:rsid w:val="001B3CDA"/>
    <w:rsid w:val="001B4160"/>
    <w:rsid w:val="001B46A5"/>
    <w:rsid w:val="001B5A5D"/>
    <w:rsid w:val="001B74AE"/>
    <w:rsid w:val="001C0100"/>
    <w:rsid w:val="001C01F7"/>
    <w:rsid w:val="001C0E2E"/>
    <w:rsid w:val="001C1CE5"/>
    <w:rsid w:val="001C3B9C"/>
    <w:rsid w:val="001C3D2A"/>
    <w:rsid w:val="001C3DDE"/>
    <w:rsid w:val="001C4650"/>
    <w:rsid w:val="001C4DAD"/>
    <w:rsid w:val="001C68A9"/>
    <w:rsid w:val="001D0EF4"/>
    <w:rsid w:val="001D137B"/>
    <w:rsid w:val="001D18E8"/>
    <w:rsid w:val="001D1922"/>
    <w:rsid w:val="001D2678"/>
    <w:rsid w:val="001D3E24"/>
    <w:rsid w:val="001D51BA"/>
    <w:rsid w:val="001D53E7"/>
    <w:rsid w:val="001D5DCE"/>
    <w:rsid w:val="001D6342"/>
    <w:rsid w:val="001D6D53"/>
    <w:rsid w:val="001D6E32"/>
    <w:rsid w:val="001D7629"/>
    <w:rsid w:val="001D784D"/>
    <w:rsid w:val="001E053A"/>
    <w:rsid w:val="001E0542"/>
    <w:rsid w:val="001E0628"/>
    <w:rsid w:val="001E1B98"/>
    <w:rsid w:val="001E2004"/>
    <w:rsid w:val="001E2563"/>
    <w:rsid w:val="001E3C20"/>
    <w:rsid w:val="001E47B0"/>
    <w:rsid w:val="001E4EF5"/>
    <w:rsid w:val="001E58E2"/>
    <w:rsid w:val="001E5D9E"/>
    <w:rsid w:val="001E789F"/>
    <w:rsid w:val="001E7AED"/>
    <w:rsid w:val="001E7CC9"/>
    <w:rsid w:val="001F05B7"/>
    <w:rsid w:val="001F0EE6"/>
    <w:rsid w:val="001F1574"/>
    <w:rsid w:val="001F28BE"/>
    <w:rsid w:val="001F35D0"/>
    <w:rsid w:val="001F3916"/>
    <w:rsid w:val="001F395A"/>
    <w:rsid w:val="001F4265"/>
    <w:rsid w:val="001F47B3"/>
    <w:rsid w:val="001F54C5"/>
    <w:rsid w:val="001F662C"/>
    <w:rsid w:val="001F7074"/>
    <w:rsid w:val="00200490"/>
    <w:rsid w:val="00200513"/>
    <w:rsid w:val="0020093B"/>
    <w:rsid w:val="00200A70"/>
    <w:rsid w:val="0020129A"/>
    <w:rsid w:val="00201F3A"/>
    <w:rsid w:val="0020209F"/>
    <w:rsid w:val="00203A78"/>
    <w:rsid w:val="00203F96"/>
    <w:rsid w:val="002061E1"/>
    <w:rsid w:val="002064F9"/>
    <w:rsid w:val="002069B2"/>
    <w:rsid w:val="00206B6C"/>
    <w:rsid w:val="00206E37"/>
    <w:rsid w:val="00207FA3"/>
    <w:rsid w:val="0021105E"/>
    <w:rsid w:val="0021293E"/>
    <w:rsid w:val="00213433"/>
    <w:rsid w:val="00214B79"/>
    <w:rsid w:val="00214DA8"/>
    <w:rsid w:val="00215423"/>
    <w:rsid w:val="002158FA"/>
    <w:rsid w:val="00216006"/>
    <w:rsid w:val="0021613A"/>
    <w:rsid w:val="002168D5"/>
    <w:rsid w:val="00216C5F"/>
    <w:rsid w:val="00220600"/>
    <w:rsid w:val="00220E5E"/>
    <w:rsid w:val="002224DB"/>
    <w:rsid w:val="00223FCB"/>
    <w:rsid w:val="00224ECD"/>
    <w:rsid w:val="002252C3"/>
    <w:rsid w:val="002258D4"/>
    <w:rsid w:val="00225C54"/>
    <w:rsid w:val="00226665"/>
    <w:rsid w:val="002279F9"/>
    <w:rsid w:val="00230765"/>
    <w:rsid w:val="00230D18"/>
    <w:rsid w:val="002319E4"/>
    <w:rsid w:val="00235628"/>
    <w:rsid w:val="00235632"/>
    <w:rsid w:val="00235872"/>
    <w:rsid w:val="00235E2D"/>
    <w:rsid w:val="002363DA"/>
    <w:rsid w:val="00237C14"/>
    <w:rsid w:val="00240076"/>
    <w:rsid w:val="002404FA"/>
    <w:rsid w:val="00240974"/>
    <w:rsid w:val="00241158"/>
    <w:rsid w:val="00241559"/>
    <w:rsid w:val="00242DE6"/>
    <w:rsid w:val="002435B3"/>
    <w:rsid w:val="0024539A"/>
    <w:rsid w:val="002458B8"/>
    <w:rsid w:val="002458EB"/>
    <w:rsid w:val="0024633C"/>
    <w:rsid w:val="002500C8"/>
    <w:rsid w:val="00250484"/>
    <w:rsid w:val="00251D16"/>
    <w:rsid w:val="0025266F"/>
    <w:rsid w:val="00253242"/>
    <w:rsid w:val="00253853"/>
    <w:rsid w:val="00253E23"/>
    <w:rsid w:val="00256984"/>
    <w:rsid w:val="00257543"/>
    <w:rsid w:val="002579B9"/>
    <w:rsid w:val="00260614"/>
    <w:rsid w:val="0026169C"/>
    <w:rsid w:val="002617E7"/>
    <w:rsid w:val="00262E83"/>
    <w:rsid w:val="00264228"/>
    <w:rsid w:val="00264334"/>
    <w:rsid w:val="0026473E"/>
    <w:rsid w:val="00266214"/>
    <w:rsid w:val="00267C83"/>
    <w:rsid w:val="002705B0"/>
    <w:rsid w:val="0027144F"/>
    <w:rsid w:val="00271813"/>
    <w:rsid w:val="00271F3A"/>
    <w:rsid w:val="00273278"/>
    <w:rsid w:val="00273584"/>
    <w:rsid w:val="0027358E"/>
    <w:rsid w:val="002737F4"/>
    <w:rsid w:val="00273F21"/>
    <w:rsid w:val="00275186"/>
    <w:rsid w:val="0027582D"/>
    <w:rsid w:val="00276740"/>
    <w:rsid w:val="002770AB"/>
    <w:rsid w:val="00277C1C"/>
    <w:rsid w:val="00277D05"/>
    <w:rsid w:val="0028000A"/>
    <w:rsid w:val="00280395"/>
    <w:rsid w:val="002805F5"/>
    <w:rsid w:val="0028063B"/>
    <w:rsid w:val="00280751"/>
    <w:rsid w:val="00280D0F"/>
    <w:rsid w:val="00280EBB"/>
    <w:rsid w:val="0028140D"/>
    <w:rsid w:val="00281A9B"/>
    <w:rsid w:val="002820BA"/>
    <w:rsid w:val="002824DC"/>
    <w:rsid w:val="0028280A"/>
    <w:rsid w:val="00283ADA"/>
    <w:rsid w:val="00283E81"/>
    <w:rsid w:val="002842B8"/>
    <w:rsid w:val="0028445F"/>
    <w:rsid w:val="00284993"/>
    <w:rsid w:val="00284B26"/>
    <w:rsid w:val="00284D0A"/>
    <w:rsid w:val="002851DD"/>
    <w:rsid w:val="002867D1"/>
    <w:rsid w:val="00286ACD"/>
    <w:rsid w:val="00287838"/>
    <w:rsid w:val="00290562"/>
    <w:rsid w:val="002907B5"/>
    <w:rsid w:val="0029093E"/>
    <w:rsid w:val="00291831"/>
    <w:rsid w:val="002923FB"/>
    <w:rsid w:val="002925CA"/>
    <w:rsid w:val="00292EB7"/>
    <w:rsid w:val="00292F3F"/>
    <w:rsid w:val="0029533F"/>
    <w:rsid w:val="00295CB7"/>
    <w:rsid w:val="00296227"/>
    <w:rsid w:val="00296639"/>
    <w:rsid w:val="00296F44"/>
    <w:rsid w:val="0029777D"/>
    <w:rsid w:val="002A055E"/>
    <w:rsid w:val="002A05FB"/>
    <w:rsid w:val="002A1D4E"/>
    <w:rsid w:val="002A2869"/>
    <w:rsid w:val="002A2AD2"/>
    <w:rsid w:val="002A45B9"/>
    <w:rsid w:val="002A5044"/>
    <w:rsid w:val="002A61C9"/>
    <w:rsid w:val="002A6FEB"/>
    <w:rsid w:val="002A7BA9"/>
    <w:rsid w:val="002B24D6"/>
    <w:rsid w:val="002B2FA4"/>
    <w:rsid w:val="002B33B6"/>
    <w:rsid w:val="002B3E30"/>
    <w:rsid w:val="002B5758"/>
    <w:rsid w:val="002B63FD"/>
    <w:rsid w:val="002B697D"/>
    <w:rsid w:val="002B6B8E"/>
    <w:rsid w:val="002C132F"/>
    <w:rsid w:val="002C1D86"/>
    <w:rsid w:val="002C2B7E"/>
    <w:rsid w:val="002C2D02"/>
    <w:rsid w:val="002C3358"/>
    <w:rsid w:val="002C41E6"/>
    <w:rsid w:val="002C73A0"/>
    <w:rsid w:val="002C76D8"/>
    <w:rsid w:val="002C796D"/>
    <w:rsid w:val="002D071A"/>
    <w:rsid w:val="002D10D4"/>
    <w:rsid w:val="002D1B28"/>
    <w:rsid w:val="002D245D"/>
    <w:rsid w:val="002D34B2"/>
    <w:rsid w:val="002D3825"/>
    <w:rsid w:val="002D48B0"/>
    <w:rsid w:val="002D5B37"/>
    <w:rsid w:val="002D665B"/>
    <w:rsid w:val="002D7637"/>
    <w:rsid w:val="002E17F2"/>
    <w:rsid w:val="002E230A"/>
    <w:rsid w:val="002E32F3"/>
    <w:rsid w:val="002E3610"/>
    <w:rsid w:val="002E3E92"/>
    <w:rsid w:val="002E5390"/>
    <w:rsid w:val="002E58A1"/>
    <w:rsid w:val="002E682C"/>
    <w:rsid w:val="002E6C49"/>
    <w:rsid w:val="002E6E80"/>
    <w:rsid w:val="002E7308"/>
    <w:rsid w:val="002E7526"/>
    <w:rsid w:val="002E7B38"/>
    <w:rsid w:val="002E7CAE"/>
    <w:rsid w:val="002F05AE"/>
    <w:rsid w:val="002F10A0"/>
    <w:rsid w:val="002F1E20"/>
    <w:rsid w:val="002F20C6"/>
    <w:rsid w:val="002F23A5"/>
    <w:rsid w:val="002F2771"/>
    <w:rsid w:val="002F2D1D"/>
    <w:rsid w:val="002F2D93"/>
    <w:rsid w:val="002F3449"/>
    <w:rsid w:val="002F3589"/>
    <w:rsid w:val="002F37A9"/>
    <w:rsid w:val="002F3E73"/>
    <w:rsid w:val="002F41F7"/>
    <w:rsid w:val="002F4C5F"/>
    <w:rsid w:val="002F6EA9"/>
    <w:rsid w:val="002F7890"/>
    <w:rsid w:val="002F7AA9"/>
    <w:rsid w:val="00300970"/>
    <w:rsid w:val="00301CE6"/>
    <w:rsid w:val="0030256B"/>
    <w:rsid w:val="00302A8B"/>
    <w:rsid w:val="00302EAC"/>
    <w:rsid w:val="00302F4B"/>
    <w:rsid w:val="00303FFA"/>
    <w:rsid w:val="00304D83"/>
    <w:rsid w:val="0030501F"/>
    <w:rsid w:val="00305C05"/>
    <w:rsid w:val="00305F9D"/>
    <w:rsid w:val="0030674A"/>
    <w:rsid w:val="00306A8D"/>
    <w:rsid w:val="00307BA1"/>
    <w:rsid w:val="00311702"/>
    <w:rsid w:val="00311961"/>
    <w:rsid w:val="00311E82"/>
    <w:rsid w:val="003127D0"/>
    <w:rsid w:val="003132F6"/>
    <w:rsid w:val="00313FC0"/>
    <w:rsid w:val="00313FD6"/>
    <w:rsid w:val="003143BD"/>
    <w:rsid w:val="00315363"/>
    <w:rsid w:val="0031594C"/>
    <w:rsid w:val="003203ED"/>
    <w:rsid w:val="00320911"/>
    <w:rsid w:val="00321A72"/>
    <w:rsid w:val="00322C9F"/>
    <w:rsid w:val="0032394D"/>
    <w:rsid w:val="00323D38"/>
    <w:rsid w:val="00324419"/>
    <w:rsid w:val="00324D23"/>
    <w:rsid w:val="00325601"/>
    <w:rsid w:val="00326893"/>
    <w:rsid w:val="00326BAC"/>
    <w:rsid w:val="00326C76"/>
    <w:rsid w:val="00327755"/>
    <w:rsid w:val="003311CF"/>
    <w:rsid w:val="00331751"/>
    <w:rsid w:val="00331C5B"/>
    <w:rsid w:val="003323D5"/>
    <w:rsid w:val="003338B5"/>
    <w:rsid w:val="00333923"/>
    <w:rsid w:val="00334221"/>
    <w:rsid w:val="00334579"/>
    <w:rsid w:val="0033492F"/>
    <w:rsid w:val="00335858"/>
    <w:rsid w:val="00336BDA"/>
    <w:rsid w:val="003372BC"/>
    <w:rsid w:val="00342BD7"/>
    <w:rsid w:val="00342CDF"/>
    <w:rsid w:val="00344973"/>
    <w:rsid w:val="00345B4D"/>
    <w:rsid w:val="00345E11"/>
    <w:rsid w:val="00346DB5"/>
    <w:rsid w:val="003477B1"/>
    <w:rsid w:val="003509F5"/>
    <w:rsid w:val="003565A2"/>
    <w:rsid w:val="00357380"/>
    <w:rsid w:val="00357D4C"/>
    <w:rsid w:val="003602D9"/>
    <w:rsid w:val="003604CE"/>
    <w:rsid w:val="00360C71"/>
    <w:rsid w:val="00362004"/>
    <w:rsid w:val="00363145"/>
    <w:rsid w:val="00364EA6"/>
    <w:rsid w:val="00364FE9"/>
    <w:rsid w:val="003663BA"/>
    <w:rsid w:val="00366481"/>
    <w:rsid w:val="003677F9"/>
    <w:rsid w:val="003703FD"/>
    <w:rsid w:val="00370E47"/>
    <w:rsid w:val="00370EE5"/>
    <w:rsid w:val="00372075"/>
    <w:rsid w:val="003742AC"/>
    <w:rsid w:val="003742AE"/>
    <w:rsid w:val="00376769"/>
    <w:rsid w:val="00377CE1"/>
    <w:rsid w:val="00380C83"/>
    <w:rsid w:val="003817B4"/>
    <w:rsid w:val="00381A09"/>
    <w:rsid w:val="0038335F"/>
    <w:rsid w:val="00385BF0"/>
    <w:rsid w:val="00386622"/>
    <w:rsid w:val="00386D4F"/>
    <w:rsid w:val="00387CE8"/>
    <w:rsid w:val="003938BC"/>
    <w:rsid w:val="003939FF"/>
    <w:rsid w:val="00395217"/>
    <w:rsid w:val="00396AB7"/>
    <w:rsid w:val="003974EF"/>
    <w:rsid w:val="00397704"/>
    <w:rsid w:val="003A0AC9"/>
    <w:rsid w:val="003A1991"/>
    <w:rsid w:val="003A2223"/>
    <w:rsid w:val="003A25BF"/>
    <w:rsid w:val="003A27D6"/>
    <w:rsid w:val="003A27E4"/>
    <w:rsid w:val="003A2A0F"/>
    <w:rsid w:val="003A34BF"/>
    <w:rsid w:val="003A45A1"/>
    <w:rsid w:val="003A5B0A"/>
    <w:rsid w:val="003A6291"/>
    <w:rsid w:val="003A6BAC"/>
    <w:rsid w:val="003A70A4"/>
    <w:rsid w:val="003A7EF3"/>
    <w:rsid w:val="003A7FD4"/>
    <w:rsid w:val="003B02A9"/>
    <w:rsid w:val="003B0815"/>
    <w:rsid w:val="003B0FDE"/>
    <w:rsid w:val="003B159C"/>
    <w:rsid w:val="003B2984"/>
    <w:rsid w:val="003B2C93"/>
    <w:rsid w:val="003B369F"/>
    <w:rsid w:val="003B36A3"/>
    <w:rsid w:val="003B395F"/>
    <w:rsid w:val="003B62E6"/>
    <w:rsid w:val="003B64BB"/>
    <w:rsid w:val="003B6624"/>
    <w:rsid w:val="003B69A7"/>
    <w:rsid w:val="003B7FE5"/>
    <w:rsid w:val="003C00CB"/>
    <w:rsid w:val="003C11C8"/>
    <w:rsid w:val="003C1B4E"/>
    <w:rsid w:val="003C1E4A"/>
    <w:rsid w:val="003C2702"/>
    <w:rsid w:val="003C3B99"/>
    <w:rsid w:val="003C3BFE"/>
    <w:rsid w:val="003C439D"/>
    <w:rsid w:val="003C50BF"/>
    <w:rsid w:val="003C5911"/>
    <w:rsid w:val="003C5938"/>
    <w:rsid w:val="003C5B09"/>
    <w:rsid w:val="003C6093"/>
    <w:rsid w:val="003C6269"/>
    <w:rsid w:val="003C7806"/>
    <w:rsid w:val="003C7FAA"/>
    <w:rsid w:val="003D109F"/>
    <w:rsid w:val="003D2057"/>
    <w:rsid w:val="003D2478"/>
    <w:rsid w:val="003D28CF"/>
    <w:rsid w:val="003D328D"/>
    <w:rsid w:val="003D3C41"/>
    <w:rsid w:val="003D3C45"/>
    <w:rsid w:val="003D405E"/>
    <w:rsid w:val="003D4DDF"/>
    <w:rsid w:val="003D5B1F"/>
    <w:rsid w:val="003E07A3"/>
    <w:rsid w:val="003E0A64"/>
    <w:rsid w:val="003E15FA"/>
    <w:rsid w:val="003E300F"/>
    <w:rsid w:val="003E32BA"/>
    <w:rsid w:val="003E3B7B"/>
    <w:rsid w:val="003E55E4"/>
    <w:rsid w:val="003E74E3"/>
    <w:rsid w:val="003F05C7"/>
    <w:rsid w:val="003F241F"/>
    <w:rsid w:val="003F26AC"/>
    <w:rsid w:val="003F2CD4"/>
    <w:rsid w:val="003F3BDF"/>
    <w:rsid w:val="003F403D"/>
    <w:rsid w:val="003F5782"/>
    <w:rsid w:val="003F68C0"/>
    <w:rsid w:val="003F6BBE"/>
    <w:rsid w:val="003F6FCE"/>
    <w:rsid w:val="003F7155"/>
    <w:rsid w:val="003F7760"/>
    <w:rsid w:val="004000E8"/>
    <w:rsid w:val="00400BB3"/>
    <w:rsid w:val="0040243C"/>
    <w:rsid w:val="00402E2B"/>
    <w:rsid w:val="00402EB6"/>
    <w:rsid w:val="004039E0"/>
    <w:rsid w:val="00403BAF"/>
    <w:rsid w:val="00403C87"/>
    <w:rsid w:val="00404001"/>
    <w:rsid w:val="0040512B"/>
    <w:rsid w:val="00405B7A"/>
    <w:rsid w:val="00405CA5"/>
    <w:rsid w:val="00407330"/>
    <w:rsid w:val="00407CD3"/>
    <w:rsid w:val="00410134"/>
    <w:rsid w:val="00410281"/>
    <w:rsid w:val="004103B0"/>
    <w:rsid w:val="00410B72"/>
    <w:rsid w:val="00410F18"/>
    <w:rsid w:val="00411930"/>
    <w:rsid w:val="0041249F"/>
    <w:rsid w:val="0041263E"/>
    <w:rsid w:val="00413AAC"/>
    <w:rsid w:val="00413B66"/>
    <w:rsid w:val="00413E92"/>
    <w:rsid w:val="00416FB7"/>
    <w:rsid w:val="00421105"/>
    <w:rsid w:val="00422595"/>
    <w:rsid w:val="00422AA4"/>
    <w:rsid w:val="004242F4"/>
    <w:rsid w:val="00425F65"/>
    <w:rsid w:val="004262BB"/>
    <w:rsid w:val="00427248"/>
    <w:rsid w:val="004273B5"/>
    <w:rsid w:val="004279E2"/>
    <w:rsid w:val="00430285"/>
    <w:rsid w:val="004314B1"/>
    <w:rsid w:val="00432EE6"/>
    <w:rsid w:val="004330C7"/>
    <w:rsid w:val="00433FD6"/>
    <w:rsid w:val="00436676"/>
    <w:rsid w:val="00436B5D"/>
    <w:rsid w:val="00437447"/>
    <w:rsid w:val="004410B2"/>
    <w:rsid w:val="00441961"/>
    <w:rsid w:val="00441A92"/>
    <w:rsid w:val="00442521"/>
    <w:rsid w:val="004430D2"/>
    <w:rsid w:val="004431DC"/>
    <w:rsid w:val="00444F56"/>
    <w:rsid w:val="00446488"/>
    <w:rsid w:val="004465EF"/>
    <w:rsid w:val="00446685"/>
    <w:rsid w:val="00451787"/>
    <w:rsid w:val="004517AA"/>
    <w:rsid w:val="00451A09"/>
    <w:rsid w:val="00452CAC"/>
    <w:rsid w:val="0045415C"/>
    <w:rsid w:val="00454401"/>
    <w:rsid w:val="00454A39"/>
    <w:rsid w:val="0045675C"/>
    <w:rsid w:val="00456FF4"/>
    <w:rsid w:val="00457272"/>
    <w:rsid w:val="00457565"/>
    <w:rsid w:val="00457B71"/>
    <w:rsid w:val="00460A36"/>
    <w:rsid w:val="00460F75"/>
    <w:rsid w:val="0046114A"/>
    <w:rsid w:val="004611F3"/>
    <w:rsid w:val="00461C51"/>
    <w:rsid w:val="00462CFD"/>
    <w:rsid w:val="004643AC"/>
    <w:rsid w:val="004648D2"/>
    <w:rsid w:val="0046625D"/>
    <w:rsid w:val="004664C8"/>
    <w:rsid w:val="004669E2"/>
    <w:rsid w:val="00467BAF"/>
    <w:rsid w:val="00470C31"/>
    <w:rsid w:val="00470DE9"/>
    <w:rsid w:val="0047180A"/>
    <w:rsid w:val="00471DE0"/>
    <w:rsid w:val="00472480"/>
    <w:rsid w:val="00472D44"/>
    <w:rsid w:val="00472DE5"/>
    <w:rsid w:val="004734D0"/>
    <w:rsid w:val="00473F14"/>
    <w:rsid w:val="00474844"/>
    <w:rsid w:val="00475523"/>
    <w:rsid w:val="0047556B"/>
    <w:rsid w:val="004755B3"/>
    <w:rsid w:val="00477768"/>
    <w:rsid w:val="00482038"/>
    <w:rsid w:val="004826A3"/>
    <w:rsid w:val="0048305A"/>
    <w:rsid w:val="00484516"/>
    <w:rsid w:val="004848D9"/>
    <w:rsid w:val="00484F5A"/>
    <w:rsid w:val="004865B7"/>
    <w:rsid w:val="00490ACD"/>
    <w:rsid w:val="00491138"/>
    <w:rsid w:val="00491CBB"/>
    <w:rsid w:val="00492BC5"/>
    <w:rsid w:val="00493F2F"/>
    <w:rsid w:val="00494844"/>
    <w:rsid w:val="00495AE0"/>
    <w:rsid w:val="00495ED6"/>
    <w:rsid w:val="004964F1"/>
    <w:rsid w:val="00497208"/>
    <w:rsid w:val="0049780F"/>
    <w:rsid w:val="00497F53"/>
    <w:rsid w:val="004A06FD"/>
    <w:rsid w:val="004A0CAF"/>
    <w:rsid w:val="004A1441"/>
    <w:rsid w:val="004A16BC"/>
    <w:rsid w:val="004A1F30"/>
    <w:rsid w:val="004A2B94"/>
    <w:rsid w:val="004A34FE"/>
    <w:rsid w:val="004A3BDC"/>
    <w:rsid w:val="004A3E17"/>
    <w:rsid w:val="004A48B1"/>
    <w:rsid w:val="004A4B63"/>
    <w:rsid w:val="004A4CA7"/>
    <w:rsid w:val="004A51AA"/>
    <w:rsid w:val="004A6852"/>
    <w:rsid w:val="004A6F96"/>
    <w:rsid w:val="004A7371"/>
    <w:rsid w:val="004B0733"/>
    <w:rsid w:val="004B0E74"/>
    <w:rsid w:val="004B2850"/>
    <w:rsid w:val="004B4578"/>
    <w:rsid w:val="004B6D71"/>
    <w:rsid w:val="004B6F6A"/>
    <w:rsid w:val="004B7943"/>
    <w:rsid w:val="004B7C0C"/>
    <w:rsid w:val="004C3898"/>
    <w:rsid w:val="004C3C39"/>
    <w:rsid w:val="004C5060"/>
    <w:rsid w:val="004C561B"/>
    <w:rsid w:val="004C5636"/>
    <w:rsid w:val="004C5BE9"/>
    <w:rsid w:val="004C5F2E"/>
    <w:rsid w:val="004D0F82"/>
    <w:rsid w:val="004D2254"/>
    <w:rsid w:val="004D2DD7"/>
    <w:rsid w:val="004D2E9E"/>
    <w:rsid w:val="004D2EFB"/>
    <w:rsid w:val="004D361F"/>
    <w:rsid w:val="004D36B1"/>
    <w:rsid w:val="004D3AD2"/>
    <w:rsid w:val="004D62ED"/>
    <w:rsid w:val="004D7A21"/>
    <w:rsid w:val="004D7EBD"/>
    <w:rsid w:val="004E08CE"/>
    <w:rsid w:val="004E10C6"/>
    <w:rsid w:val="004E1A88"/>
    <w:rsid w:val="004E2680"/>
    <w:rsid w:val="004E28F9"/>
    <w:rsid w:val="004E2F75"/>
    <w:rsid w:val="004E45B1"/>
    <w:rsid w:val="004E462E"/>
    <w:rsid w:val="004E5026"/>
    <w:rsid w:val="004E56DC"/>
    <w:rsid w:val="004E63BC"/>
    <w:rsid w:val="004E670F"/>
    <w:rsid w:val="004E6F9F"/>
    <w:rsid w:val="004E6FF1"/>
    <w:rsid w:val="004E76F4"/>
    <w:rsid w:val="004F0194"/>
    <w:rsid w:val="004F0427"/>
    <w:rsid w:val="004F0ABF"/>
    <w:rsid w:val="004F0B4E"/>
    <w:rsid w:val="004F0B6C"/>
    <w:rsid w:val="004F2078"/>
    <w:rsid w:val="004F217B"/>
    <w:rsid w:val="004F3FB4"/>
    <w:rsid w:val="004F4213"/>
    <w:rsid w:val="004F4896"/>
    <w:rsid w:val="004F4DA3"/>
    <w:rsid w:val="004F58BE"/>
    <w:rsid w:val="004F59BA"/>
    <w:rsid w:val="004F6664"/>
    <w:rsid w:val="005000BB"/>
    <w:rsid w:val="00503809"/>
    <w:rsid w:val="0050521C"/>
    <w:rsid w:val="00506557"/>
    <w:rsid w:val="0050677A"/>
    <w:rsid w:val="00506990"/>
    <w:rsid w:val="0051079B"/>
    <w:rsid w:val="005108D8"/>
    <w:rsid w:val="005116F9"/>
    <w:rsid w:val="00511B7A"/>
    <w:rsid w:val="00511E07"/>
    <w:rsid w:val="00513204"/>
    <w:rsid w:val="0051421D"/>
    <w:rsid w:val="005153A7"/>
    <w:rsid w:val="0051541D"/>
    <w:rsid w:val="005157C5"/>
    <w:rsid w:val="00516B4D"/>
    <w:rsid w:val="00516FD7"/>
    <w:rsid w:val="0052044F"/>
    <w:rsid w:val="00520B45"/>
    <w:rsid w:val="005219CF"/>
    <w:rsid w:val="0052206A"/>
    <w:rsid w:val="0052217E"/>
    <w:rsid w:val="00525545"/>
    <w:rsid w:val="005255FC"/>
    <w:rsid w:val="00525B92"/>
    <w:rsid w:val="0052668B"/>
    <w:rsid w:val="00527AAB"/>
    <w:rsid w:val="005308B7"/>
    <w:rsid w:val="00530DBE"/>
    <w:rsid w:val="00531013"/>
    <w:rsid w:val="00531802"/>
    <w:rsid w:val="005324D5"/>
    <w:rsid w:val="005333A2"/>
    <w:rsid w:val="005337FA"/>
    <w:rsid w:val="00534B59"/>
    <w:rsid w:val="00536759"/>
    <w:rsid w:val="00537C62"/>
    <w:rsid w:val="00540002"/>
    <w:rsid w:val="00540238"/>
    <w:rsid w:val="00541B53"/>
    <w:rsid w:val="005421A2"/>
    <w:rsid w:val="00546970"/>
    <w:rsid w:val="00550B79"/>
    <w:rsid w:val="00550F11"/>
    <w:rsid w:val="00551F3D"/>
    <w:rsid w:val="0055343F"/>
    <w:rsid w:val="00554E19"/>
    <w:rsid w:val="0055642F"/>
    <w:rsid w:val="00556C67"/>
    <w:rsid w:val="00557433"/>
    <w:rsid w:val="0055773E"/>
    <w:rsid w:val="00557B06"/>
    <w:rsid w:val="00560C8B"/>
    <w:rsid w:val="0056121F"/>
    <w:rsid w:val="00561738"/>
    <w:rsid w:val="00562EA2"/>
    <w:rsid w:val="005632A7"/>
    <w:rsid w:val="00563E8A"/>
    <w:rsid w:val="00564FF5"/>
    <w:rsid w:val="00566AFA"/>
    <w:rsid w:val="00566E78"/>
    <w:rsid w:val="00567FC1"/>
    <w:rsid w:val="00572505"/>
    <w:rsid w:val="00572CA2"/>
    <w:rsid w:val="00573A0D"/>
    <w:rsid w:val="00573CE7"/>
    <w:rsid w:val="00573FA2"/>
    <w:rsid w:val="0057591F"/>
    <w:rsid w:val="00575F69"/>
    <w:rsid w:val="00576D80"/>
    <w:rsid w:val="00576E4D"/>
    <w:rsid w:val="00577E9B"/>
    <w:rsid w:val="00582688"/>
    <w:rsid w:val="005826C5"/>
    <w:rsid w:val="00582809"/>
    <w:rsid w:val="005837A8"/>
    <w:rsid w:val="00583BCC"/>
    <w:rsid w:val="0058798C"/>
    <w:rsid w:val="00587B25"/>
    <w:rsid w:val="005900FA"/>
    <w:rsid w:val="00590DFD"/>
    <w:rsid w:val="00591772"/>
    <w:rsid w:val="005919D4"/>
    <w:rsid w:val="00591E6F"/>
    <w:rsid w:val="0059222D"/>
    <w:rsid w:val="005935A4"/>
    <w:rsid w:val="005948C2"/>
    <w:rsid w:val="00594F46"/>
    <w:rsid w:val="005951D3"/>
    <w:rsid w:val="00595686"/>
    <w:rsid w:val="00595730"/>
    <w:rsid w:val="00595796"/>
    <w:rsid w:val="00595991"/>
    <w:rsid w:val="00595D1C"/>
    <w:rsid w:val="00595DCA"/>
    <w:rsid w:val="00596002"/>
    <w:rsid w:val="005969BE"/>
    <w:rsid w:val="00596E79"/>
    <w:rsid w:val="00597497"/>
    <w:rsid w:val="005974BB"/>
    <w:rsid w:val="0059779B"/>
    <w:rsid w:val="005A209A"/>
    <w:rsid w:val="005A26B4"/>
    <w:rsid w:val="005A2AC7"/>
    <w:rsid w:val="005A4723"/>
    <w:rsid w:val="005A475E"/>
    <w:rsid w:val="005A548D"/>
    <w:rsid w:val="005A55AA"/>
    <w:rsid w:val="005A662D"/>
    <w:rsid w:val="005B1409"/>
    <w:rsid w:val="005B1D21"/>
    <w:rsid w:val="005B2ED4"/>
    <w:rsid w:val="005B35D7"/>
    <w:rsid w:val="005B392A"/>
    <w:rsid w:val="005B3AA3"/>
    <w:rsid w:val="005B4274"/>
    <w:rsid w:val="005B56C7"/>
    <w:rsid w:val="005B577B"/>
    <w:rsid w:val="005B6B0F"/>
    <w:rsid w:val="005B6F83"/>
    <w:rsid w:val="005C2066"/>
    <w:rsid w:val="005C34C6"/>
    <w:rsid w:val="005C45F1"/>
    <w:rsid w:val="005C4F06"/>
    <w:rsid w:val="005C74FB"/>
    <w:rsid w:val="005C7531"/>
    <w:rsid w:val="005C775A"/>
    <w:rsid w:val="005C7DEC"/>
    <w:rsid w:val="005C7FCA"/>
    <w:rsid w:val="005D0A6F"/>
    <w:rsid w:val="005D1602"/>
    <w:rsid w:val="005D1D96"/>
    <w:rsid w:val="005D2EBB"/>
    <w:rsid w:val="005D3521"/>
    <w:rsid w:val="005D4777"/>
    <w:rsid w:val="005E0BB6"/>
    <w:rsid w:val="005E0DBC"/>
    <w:rsid w:val="005E0E96"/>
    <w:rsid w:val="005E138C"/>
    <w:rsid w:val="005E1D20"/>
    <w:rsid w:val="005E1E05"/>
    <w:rsid w:val="005E385F"/>
    <w:rsid w:val="005E3A27"/>
    <w:rsid w:val="005E4FF5"/>
    <w:rsid w:val="005E5B81"/>
    <w:rsid w:val="005E784A"/>
    <w:rsid w:val="005F0B91"/>
    <w:rsid w:val="005F1BBE"/>
    <w:rsid w:val="005F2CB1"/>
    <w:rsid w:val="005F2FA3"/>
    <w:rsid w:val="005F3025"/>
    <w:rsid w:val="005F569B"/>
    <w:rsid w:val="005F5BCD"/>
    <w:rsid w:val="005F6161"/>
    <w:rsid w:val="005F618C"/>
    <w:rsid w:val="005F6A0F"/>
    <w:rsid w:val="005F6D55"/>
    <w:rsid w:val="005F70BD"/>
    <w:rsid w:val="005F7AD0"/>
    <w:rsid w:val="00600CE5"/>
    <w:rsid w:val="00601CDD"/>
    <w:rsid w:val="0060283C"/>
    <w:rsid w:val="0060291E"/>
    <w:rsid w:val="00604F14"/>
    <w:rsid w:val="006064FC"/>
    <w:rsid w:val="006074B4"/>
    <w:rsid w:val="00610A69"/>
    <w:rsid w:val="00610C4A"/>
    <w:rsid w:val="006118E7"/>
    <w:rsid w:val="00611B83"/>
    <w:rsid w:val="00613257"/>
    <w:rsid w:val="00614CFF"/>
    <w:rsid w:val="00615364"/>
    <w:rsid w:val="006164C8"/>
    <w:rsid w:val="0061797E"/>
    <w:rsid w:val="00617D54"/>
    <w:rsid w:val="00620A71"/>
    <w:rsid w:val="00620D80"/>
    <w:rsid w:val="00621DB0"/>
    <w:rsid w:val="006234A6"/>
    <w:rsid w:val="00624EE3"/>
    <w:rsid w:val="00626452"/>
    <w:rsid w:val="006266C0"/>
    <w:rsid w:val="006267D4"/>
    <w:rsid w:val="00627073"/>
    <w:rsid w:val="00630001"/>
    <w:rsid w:val="00630971"/>
    <w:rsid w:val="006311B3"/>
    <w:rsid w:val="0063284C"/>
    <w:rsid w:val="00632D26"/>
    <w:rsid w:val="00633BE8"/>
    <w:rsid w:val="0063550E"/>
    <w:rsid w:val="00635908"/>
    <w:rsid w:val="00636398"/>
    <w:rsid w:val="006368D3"/>
    <w:rsid w:val="006377EC"/>
    <w:rsid w:val="0064151F"/>
    <w:rsid w:val="00641533"/>
    <w:rsid w:val="006415AF"/>
    <w:rsid w:val="0064208D"/>
    <w:rsid w:val="006421E6"/>
    <w:rsid w:val="00643475"/>
    <w:rsid w:val="006434A6"/>
    <w:rsid w:val="0064396A"/>
    <w:rsid w:val="00645889"/>
    <w:rsid w:val="0064624E"/>
    <w:rsid w:val="00650AB9"/>
    <w:rsid w:val="00650CEE"/>
    <w:rsid w:val="00652936"/>
    <w:rsid w:val="0065364B"/>
    <w:rsid w:val="0065440C"/>
    <w:rsid w:val="00655733"/>
    <w:rsid w:val="00655ACD"/>
    <w:rsid w:val="00656430"/>
    <w:rsid w:val="0065677C"/>
    <w:rsid w:val="00656A92"/>
    <w:rsid w:val="00656DDE"/>
    <w:rsid w:val="00657A42"/>
    <w:rsid w:val="00657C48"/>
    <w:rsid w:val="0066011D"/>
    <w:rsid w:val="00660251"/>
    <w:rsid w:val="006607C0"/>
    <w:rsid w:val="006613A6"/>
    <w:rsid w:val="00661E72"/>
    <w:rsid w:val="00662064"/>
    <w:rsid w:val="006627A2"/>
    <w:rsid w:val="00662A19"/>
    <w:rsid w:val="006634C9"/>
    <w:rsid w:val="006634E6"/>
    <w:rsid w:val="00663611"/>
    <w:rsid w:val="006655EE"/>
    <w:rsid w:val="00665AC5"/>
    <w:rsid w:val="00667EE7"/>
    <w:rsid w:val="0067029E"/>
    <w:rsid w:val="00670922"/>
    <w:rsid w:val="00670BE1"/>
    <w:rsid w:val="00671AB5"/>
    <w:rsid w:val="00671DFD"/>
    <w:rsid w:val="0067218F"/>
    <w:rsid w:val="006729AB"/>
    <w:rsid w:val="00672CFD"/>
    <w:rsid w:val="00673F5A"/>
    <w:rsid w:val="006741F2"/>
    <w:rsid w:val="0067477E"/>
    <w:rsid w:val="00674CC3"/>
    <w:rsid w:val="00675C72"/>
    <w:rsid w:val="006771F9"/>
    <w:rsid w:val="006776D7"/>
    <w:rsid w:val="00681003"/>
    <w:rsid w:val="00681065"/>
    <w:rsid w:val="006817C9"/>
    <w:rsid w:val="00683452"/>
    <w:rsid w:val="00683ECE"/>
    <w:rsid w:val="00684BC6"/>
    <w:rsid w:val="0068649B"/>
    <w:rsid w:val="006870E1"/>
    <w:rsid w:val="006875E7"/>
    <w:rsid w:val="006903BA"/>
    <w:rsid w:val="00691754"/>
    <w:rsid w:val="00693060"/>
    <w:rsid w:val="00693AF5"/>
    <w:rsid w:val="00695496"/>
    <w:rsid w:val="00695FC2"/>
    <w:rsid w:val="00696949"/>
    <w:rsid w:val="00697052"/>
    <w:rsid w:val="006A06F0"/>
    <w:rsid w:val="006A0EB1"/>
    <w:rsid w:val="006A109F"/>
    <w:rsid w:val="006A22FC"/>
    <w:rsid w:val="006A2F6C"/>
    <w:rsid w:val="006A36C4"/>
    <w:rsid w:val="006A46FB"/>
    <w:rsid w:val="006A5E28"/>
    <w:rsid w:val="006A697B"/>
    <w:rsid w:val="006A78B5"/>
    <w:rsid w:val="006A7A60"/>
    <w:rsid w:val="006A7AFF"/>
    <w:rsid w:val="006B0703"/>
    <w:rsid w:val="006B1816"/>
    <w:rsid w:val="006B1C8E"/>
    <w:rsid w:val="006B2099"/>
    <w:rsid w:val="006B2467"/>
    <w:rsid w:val="006B35C3"/>
    <w:rsid w:val="006B3E02"/>
    <w:rsid w:val="006B3F40"/>
    <w:rsid w:val="006B4715"/>
    <w:rsid w:val="006B4EEF"/>
    <w:rsid w:val="006B50CF"/>
    <w:rsid w:val="006B58F5"/>
    <w:rsid w:val="006B5EE9"/>
    <w:rsid w:val="006B67C9"/>
    <w:rsid w:val="006B7779"/>
    <w:rsid w:val="006B7BAA"/>
    <w:rsid w:val="006C03B8"/>
    <w:rsid w:val="006C0DB7"/>
    <w:rsid w:val="006C19AB"/>
    <w:rsid w:val="006C1C60"/>
    <w:rsid w:val="006C219F"/>
    <w:rsid w:val="006C23C8"/>
    <w:rsid w:val="006C3694"/>
    <w:rsid w:val="006C37AD"/>
    <w:rsid w:val="006C4D51"/>
    <w:rsid w:val="006C566E"/>
    <w:rsid w:val="006C578E"/>
    <w:rsid w:val="006C5EC9"/>
    <w:rsid w:val="006C6059"/>
    <w:rsid w:val="006C6376"/>
    <w:rsid w:val="006C71A4"/>
    <w:rsid w:val="006C7522"/>
    <w:rsid w:val="006D0CB7"/>
    <w:rsid w:val="006D2551"/>
    <w:rsid w:val="006D2CFB"/>
    <w:rsid w:val="006D33C1"/>
    <w:rsid w:val="006D375C"/>
    <w:rsid w:val="006D3E79"/>
    <w:rsid w:val="006D3FFF"/>
    <w:rsid w:val="006D426A"/>
    <w:rsid w:val="006D47F6"/>
    <w:rsid w:val="006D537E"/>
    <w:rsid w:val="006D63D1"/>
    <w:rsid w:val="006D6F08"/>
    <w:rsid w:val="006D7175"/>
    <w:rsid w:val="006D75A1"/>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B70"/>
    <w:rsid w:val="006F2F9F"/>
    <w:rsid w:val="006F300E"/>
    <w:rsid w:val="006F341D"/>
    <w:rsid w:val="006F34BE"/>
    <w:rsid w:val="006F3CDE"/>
    <w:rsid w:val="006F464A"/>
    <w:rsid w:val="006F491D"/>
    <w:rsid w:val="006F58D4"/>
    <w:rsid w:val="006F6287"/>
    <w:rsid w:val="006F62FD"/>
    <w:rsid w:val="006F639A"/>
    <w:rsid w:val="006F6404"/>
    <w:rsid w:val="006F6582"/>
    <w:rsid w:val="006F74E2"/>
    <w:rsid w:val="006F7AD4"/>
    <w:rsid w:val="0070346E"/>
    <w:rsid w:val="00704E6E"/>
    <w:rsid w:val="00704EDB"/>
    <w:rsid w:val="0070583D"/>
    <w:rsid w:val="00705CE3"/>
    <w:rsid w:val="00705EEB"/>
    <w:rsid w:val="00706101"/>
    <w:rsid w:val="00706E1C"/>
    <w:rsid w:val="00707072"/>
    <w:rsid w:val="00707AAB"/>
    <w:rsid w:val="00707D61"/>
    <w:rsid w:val="0071038D"/>
    <w:rsid w:val="0071134F"/>
    <w:rsid w:val="0071172A"/>
    <w:rsid w:val="00711A5E"/>
    <w:rsid w:val="007121E6"/>
    <w:rsid w:val="00712287"/>
    <w:rsid w:val="00712772"/>
    <w:rsid w:val="00714345"/>
    <w:rsid w:val="0071437C"/>
    <w:rsid w:val="007144ED"/>
    <w:rsid w:val="007148D3"/>
    <w:rsid w:val="007157C3"/>
    <w:rsid w:val="00715B9A"/>
    <w:rsid w:val="00715E42"/>
    <w:rsid w:val="007163F9"/>
    <w:rsid w:val="007174B7"/>
    <w:rsid w:val="007227BE"/>
    <w:rsid w:val="0072316F"/>
    <w:rsid w:val="007232A8"/>
    <w:rsid w:val="007233D7"/>
    <w:rsid w:val="00723A6D"/>
    <w:rsid w:val="007246E6"/>
    <w:rsid w:val="007251E3"/>
    <w:rsid w:val="007257D0"/>
    <w:rsid w:val="007267DD"/>
    <w:rsid w:val="00726835"/>
    <w:rsid w:val="00726CF8"/>
    <w:rsid w:val="00726EA6"/>
    <w:rsid w:val="00727208"/>
    <w:rsid w:val="00727680"/>
    <w:rsid w:val="00730470"/>
    <w:rsid w:val="007315E4"/>
    <w:rsid w:val="00731A05"/>
    <w:rsid w:val="00731EB5"/>
    <w:rsid w:val="0073202A"/>
    <w:rsid w:val="0073278B"/>
    <w:rsid w:val="00732A7F"/>
    <w:rsid w:val="00733016"/>
    <w:rsid w:val="007345F8"/>
    <w:rsid w:val="007348B1"/>
    <w:rsid w:val="0073627D"/>
    <w:rsid w:val="007362A6"/>
    <w:rsid w:val="00736D7D"/>
    <w:rsid w:val="007377AA"/>
    <w:rsid w:val="00740AB3"/>
    <w:rsid w:val="00740BB8"/>
    <w:rsid w:val="00740CD3"/>
    <w:rsid w:val="00740E58"/>
    <w:rsid w:val="00740F1C"/>
    <w:rsid w:val="00741EA0"/>
    <w:rsid w:val="00741F54"/>
    <w:rsid w:val="00742D5F"/>
    <w:rsid w:val="00742FCA"/>
    <w:rsid w:val="00743BDC"/>
    <w:rsid w:val="007445A0"/>
    <w:rsid w:val="00744BA4"/>
    <w:rsid w:val="0074524B"/>
    <w:rsid w:val="0074647E"/>
    <w:rsid w:val="00746842"/>
    <w:rsid w:val="00747D8B"/>
    <w:rsid w:val="0075089B"/>
    <w:rsid w:val="00750A90"/>
    <w:rsid w:val="00751228"/>
    <w:rsid w:val="007558CF"/>
    <w:rsid w:val="007571E1"/>
    <w:rsid w:val="00757A16"/>
    <w:rsid w:val="007604B2"/>
    <w:rsid w:val="0076112C"/>
    <w:rsid w:val="00762DBD"/>
    <w:rsid w:val="00764744"/>
    <w:rsid w:val="00765281"/>
    <w:rsid w:val="00765811"/>
    <w:rsid w:val="007658C1"/>
    <w:rsid w:val="007666BC"/>
    <w:rsid w:val="0076680C"/>
    <w:rsid w:val="00766BAD"/>
    <w:rsid w:val="007702CA"/>
    <w:rsid w:val="00772206"/>
    <w:rsid w:val="007729A2"/>
    <w:rsid w:val="00772D37"/>
    <w:rsid w:val="0077322D"/>
    <w:rsid w:val="00773B87"/>
    <w:rsid w:val="00774AB4"/>
    <w:rsid w:val="007755F2"/>
    <w:rsid w:val="00775BE8"/>
    <w:rsid w:val="00776971"/>
    <w:rsid w:val="007774BC"/>
    <w:rsid w:val="00780A80"/>
    <w:rsid w:val="00781057"/>
    <w:rsid w:val="0078160F"/>
    <w:rsid w:val="0078177E"/>
    <w:rsid w:val="0078304C"/>
    <w:rsid w:val="0078344C"/>
    <w:rsid w:val="00783673"/>
    <w:rsid w:val="00785490"/>
    <w:rsid w:val="00785910"/>
    <w:rsid w:val="00785F54"/>
    <w:rsid w:val="00786559"/>
    <w:rsid w:val="00787524"/>
    <w:rsid w:val="00787699"/>
    <w:rsid w:val="0079007F"/>
    <w:rsid w:val="00791415"/>
    <w:rsid w:val="00791C38"/>
    <w:rsid w:val="007925EA"/>
    <w:rsid w:val="00792BAA"/>
    <w:rsid w:val="00793CD8"/>
    <w:rsid w:val="00794ABC"/>
    <w:rsid w:val="00795AE4"/>
    <w:rsid w:val="00795C92"/>
    <w:rsid w:val="00796231"/>
    <w:rsid w:val="00796A43"/>
    <w:rsid w:val="00797A63"/>
    <w:rsid w:val="00797DA6"/>
    <w:rsid w:val="00797EF5"/>
    <w:rsid w:val="007A0E9D"/>
    <w:rsid w:val="007A1A81"/>
    <w:rsid w:val="007A1CB3"/>
    <w:rsid w:val="007A21FF"/>
    <w:rsid w:val="007A25BA"/>
    <w:rsid w:val="007A2BBB"/>
    <w:rsid w:val="007A306F"/>
    <w:rsid w:val="007A3D5B"/>
    <w:rsid w:val="007A43A6"/>
    <w:rsid w:val="007A467B"/>
    <w:rsid w:val="007A57C2"/>
    <w:rsid w:val="007A58A6"/>
    <w:rsid w:val="007A77A3"/>
    <w:rsid w:val="007B048B"/>
    <w:rsid w:val="007B1462"/>
    <w:rsid w:val="007B1EED"/>
    <w:rsid w:val="007B24E2"/>
    <w:rsid w:val="007B2FCB"/>
    <w:rsid w:val="007B3243"/>
    <w:rsid w:val="007B3B41"/>
    <w:rsid w:val="007B3D2D"/>
    <w:rsid w:val="007B50AE"/>
    <w:rsid w:val="007B51DF"/>
    <w:rsid w:val="007B5E59"/>
    <w:rsid w:val="007B66F7"/>
    <w:rsid w:val="007B6F03"/>
    <w:rsid w:val="007C05DD"/>
    <w:rsid w:val="007C1B32"/>
    <w:rsid w:val="007C2707"/>
    <w:rsid w:val="007C357B"/>
    <w:rsid w:val="007C3707"/>
    <w:rsid w:val="007C3D18"/>
    <w:rsid w:val="007C517D"/>
    <w:rsid w:val="007C6032"/>
    <w:rsid w:val="007C60BF"/>
    <w:rsid w:val="007C6A07"/>
    <w:rsid w:val="007C6D49"/>
    <w:rsid w:val="007C75A1"/>
    <w:rsid w:val="007C77A5"/>
    <w:rsid w:val="007D04E5"/>
    <w:rsid w:val="007D0EA9"/>
    <w:rsid w:val="007D166C"/>
    <w:rsid w:val="007D1D38"/>
    <w:rsid w:val="007D269C"/>
    <w:rsid w:val="007D2EEA"/>
    <w:rsid w:val="007D3632"/>
    <w:rsid w:val="007D4406"/>
    <w:rsid w:val="007D46C7"/>
    <w:rsid w:val="007D4D05"/>
    <w:rsid w:val="007D50E4"/>
    <w:rsid w:val="007D5901"/>
    <w:rsid w:val="007D7157"/>
    <w:rsid w:val="007D7526"/>
    <w:rsid w:val="007E1C96"/>
    <w:rsid w:val="007E2607"/>
    <w:rsid w:val="007E2B52"/>
    <w:rsid w:val="007E4610"/>
    <w:rsid w:val="007E4715"/>
    <w:rsid w:val="007E4BFF"/>
    <w:rsid w:val="007E505B"/>
    <w:rsid w:val="007E5B09"/>
    <w:rsid w:val="007E5DF0"/>
    <w:rsid w:val="007E7091"/>
    <w:rsid w:val="007F004B"/>
    <w:rsid w:val="007F030F"/>
    <w:rsid w:val="007F0F20"/>
    <w:rsid w:val="007F2D40"/>
    <w:rsid w:val="007F3076"/>
    <w:rsid w:val="007F332D"/>
    <w:rsid w:val="007F577A"/>
    <w:rsid w:val="007F728A"/>
    <w:rsid w:val="007F7D30"/>
    <w:rsid w:val="0080038D"/>
    <w:rsid w:val="00801A6B"/>
    <w:rsid w:val="008024AA"/>
    <w:rsid w:val="008025A4"/>
    <w:rsid w:val="0080281E"/>
    <w:rsid w:val="00803261"/>
    <w:rsid w:val="008036B6"/>
    <w:rsid w:val="00803DF1"/>
    <w:rsid w:val="00803EE8"/>
    <w:rsid w:val="00803FAE"/>
    <w:rsid w:val="00804732"/>
    <w:rsid w:val="008048D8"/>
    <w:rsid w:val="008048E6"/>
    <w:rsid w:val="00805765"/>
    <w:rsid w:val="0080605F"/>
    <w:rsid w:val="008074B3"/>
    <w:rsid w:val="00807786"/>
    <w:rsid w:val="008108A1"/>
    <w:rsid w:val="00810E31"/>
    <w:rsid w:val="00810FDD"/>
    <w:rsid w:val="00811FCB"/>
    <w:rsid w:val="0081201F"/>
    <w:rsid w:val="00813E7A"/>
    <w:rsid w:val="008158D6"/>
    <w:rsid w:val="00816CBB"/>
    <w:rsid w:val="00816EE5"/>
    <w:rsid w:val="00817196"/>
    <w:rsid w:val="00817DE5"/>
    <w:rsid w:val="008200D9"/>
    <w:rsid w:val="00820D4F"/>
    <w:rsid w:val="0082151F"/>
    <w:rsid w:val="0082263B"/>
    <w:rsid w:val="00822D0D"/>
    <w:rsid w:val="008235DB"/>
    <w:rsid w:val="008241B9"/>
    <w:rsid w:val="00824AB4"/>
    <w:rsid w:val="0082530F"/>
    <w:rsid w:val="00825C42"/>
    <w:rsid w:val="00825D25"/>
    <w:rsid w:val="00825D8E"/>
    <w:rsid w:val="008266D1"/>
    <w:rsid w:val="00826871"/>
    <w:rsid w:val="00827D6F"/>
    <w:rsid w:val="008306D5"/>
    <w:rsid w:val="0083098D"/>
    <w:rsid w:val="008312B7"/>
    <w:rsid w:val="00831340"/>
    <w:rsid w:val="00831ADD"/>
    <w:rsid w:val="00833D37"/>
    <w:rsid w:val="008347A3"/>
    <w:rsid w:val="00836C6D"/>
    <w:rsid w:val="008376AC"/>
    <w:rsid w:val="008379C7"/>
    <w:rsid w:val="00840393"/>
    <w:rsid w:val="00840985"/>
    <w:rsid w:val="00840B2A"/>
    <w:rsid w:val="008413FE"/>
    <w:rsid w:val="00841A19"/>
    <w:rsid w:val="00842A3C"/>
    <w:rsid w:val="008444E8"/>
    <w:rsid w:val="00844E80"/>
    <w:rsid w:val="00845C23"/>
    <w:rsid w:val="00846B21"/>
    <w:rsid w:val="00846FE7"/>
    <w:rsid w:val="0084702E"/>
    <w:rsid w:val="0085034F"/>
    <w:rsid w:val="0085240F"/>
    <w:rsid w:val="0085256A"/>
    <w:rsid w:val="0085268C"/>
    <w:rsid w:val="00852DD5"/>
    <w:rsid w:val="0085424B"/>
    <w:rsid w:val="00856911"/>
    <w:rsid w:val="00857D67"/>
    <w:rsid w:val="0086031D"/>
    <w:rsid w:val="00862294"/>
    <w:rsid w:val="008631B9"/>
    <w:rsid w:val="00863D48"/>
    <w:rsid w:val="00864D31"/>
    <w:rsid w:val="008663BB"/>
    <w:rsid w:val="008667FC"/>
    <w:rsid w:val="008677FD"/>
    <w:rsid w:val="00867C21"/>
    <w:rsid w:val="008702C1"/>
    <w:rsid w:val="008706D4"/>
    <w:rsid w:val="00870F8A"/>
    <w:rsid w:val="008719A4"/>
    <w:rsid w:val="00871D23"/>
    <w:rsid w:val="00872781"/>
    <w:rsid w:val="00874312"/>
    <w:rsid w:val="0087437C"/>
    <w:rsid w:val="008743F7"/>
    <w:rsid w:val="00874E2F"/>
    <w:rsid w:val="00875CD7"/>
    <w:rsid w:val="00875D30"/>
    <w:rsid w:val="00876B4D"/>
    <w:rsid w:val="00877268"/>
    <w:rsid w:val="00877A5D"/>
    <w:rsid w:val="00877F18"/>
    <w:rsid w:val="0088057B"/>
    <w:rsid w:val="00880F0B"/>
    <w:rsid w:val="008811AA"/>
    <w:rsid w:val="0088265B"/>
    <w:rsid w:val="0088481F"/>
    <w:rsid w:val="00886F94"/>
    <w:rsid w:val="00887053"/>
    <w:rsid w:val="0088722C"/>
    <w:rsid w:val="008876B0"/>
    <w:rsid w:val="00890D60"/>
    <w:rsid w:val="00890F20"/>
    <w:rsid w:val="0089117C"/>
    <w:rsid w:val="00891792"/>
    <w:rsid w:val="00891B9D"/>
    <w:rsid w:val="00891C4B"/>
    <w:rsid w:val="00894022"/>
    <w:rsid w:val="008941E3"/>
    <w:rsid w:val="00894569"/>
    <w:rsid w:val="00894A88"/>
    <w:rsid w:val="00895243"/>
    <w:rsid w:val="00895386"/>
    <w:rsid w:val="0089633E"/>
    <w:rsid w:val="008967AB"/>
    <w:rsid w:val="008969B5"/>
    <w:rsid w:val="008A01AC"/>
    <w:rsid w:val="008A035F"/>
    <w:rsid w:val="008A0443"/>
    <w:rsid w:val="008A0518"/>
    <w:rsid w:val="008A21FF"/>
    <w:rsid w:val="008A2898"/>
    <w:rsid w:val="008A2CE2"/>
    <w:rsid w:val="008A30AC"/>
    <w:rsid w:val="008A44B8"/>
    <w:rsid w:val="008A51A8"/>
    <w:rsid w:val="008A54C7"/>
    <w:rsid w:val="008A5707"/>
    <w:rsid w:val="008A6B25"/>
    <w:rsid w:val="008A77D8"/>
    <w:rsid w:val="008B015D"/>
    <w:rsid w:val="008B0483"/>
    <w:rsid w:val="008B0626"/>
    <w:rsid w:val="008B120C"/>
    <w:rsid w:val="008B15F2"/>
    <w:rsid w:val="008B3DA1"/>
    <w:rsid w:val="008B3E0F"/>
    <w:rsid w:val="008B51A0"/>
    <w:rsid w:val="008B592A"/>
    <w:rsid w:val="008B72DA"/>
    <w:rsid w:val="008B7B5C"/>
    <w:rsid w:val="008C01E3"/>
    <w:rsid w:val="008C055C"/>
    <w:rsid w:val="008C0C99"/>
    <w:rsid w:val="008C0E7D"/>
    <w:rsid w:val="008C1623"/>
    <w:rsid w:val="008C1E70"/>
    <w:rsid w:val="008C2017"/>
    <w:rsid w:val="008C22DD"/>
    <w:rsid w:val="008C3863"/>
    <w:rsid w:val="008C48FE"/>
    <w:rsid w:val="008C4958"/>
    <w:rsid w:val="008C4BAA"/>
    <w:rsid w:val="008C6AE8"/>
    <w:rsid w:val="008C6ED2"/>
    <w:rsid w:val="008C7573"/>
    <w:rsid w:val="008C7F88"/>
    <w:rsid w:val="008D00A5"/>
    <w:rsid w:val="008D06CC"/>
    <w:rsid w:val="008D32E1"/>
    <w:rsid w:val="008D34F1"/>
    <w:rsid w:val="008D39D8"/>
    <w:rsid w:val="008D3F93"/>
    <w:rsid w:val="008D4F61"/>
    <w:rsid w:val="008D524E"/>
    <w:rsid w:val="008D56F4"/>
    <w:rsid w:val="008D6D1A"/>
    <w:rsid w:val="008D7649"/>
    <w:rsid w:val="008E065E"/>
    <w:rsid w:val="008E08A5"/>
    <w:rsid w:val="008E0927"/>
    <w:rsid w:val="008E1909"/>
    <w:rsid w:val="008E1D24"/>
    <w:rsid w:val="008E21BD"/>
    <w:rsid w:val="008E2B00"/>
    <w:rsid w:val="008E2D35"/>
    <w:rsid w:val="008E4C87"/>
    <w:rsid w:val="008E708F"/>
    <w:rsid w:val="008F068E"/>
    <w:rsid w:val="008F121F"/>
    <w:rsid w:val="008F1956"/>
    <w:rsid w:val="008F1EAB"/>
    <w:rsid w:val="008F1FAA"/>
    <w:rsid w:val="008F24C1"/>
    <w:rsid w:val="008F33DC"/>
    <w:rsid w:val="008F36C7"/>
    <w:rsid w:val="008F442B"/>
    <w:rsid w:val="008F4596"/>
    <w:rsid w:val="008F4687"/>
    <w:rsid w:val="008F477F"/>
    <w:rsid w:val="008F5C96"/>
    <w:rsid w:val="008F7C27"/>
    <w:rsid w:val="0090095E"/>
    <w:rsid w:val="00902350"/>
    <w:rsid w:val="009031A6"/>
    <w:rsid w:val="0090336B"/>
    <w:rsid w:val="00903807"/>
    <w:rsid w:val="009053AA"/>
    <w:rsid w:val="00905E37"/>
    <w:rsid w:val="00906939"/>
    <w:rsid w:val="009072F5"/>
    <w:rsid w:val="00910A35"/>
    <w:rsid w:val="00910B7D"/>
    <w:rsid w:val="00911267"/>
    <w:rsid w:val="00911DFB"/>
    <w:rsid w:val="009124E2"/>
    <w:rsid w:val="009128CD"/>
    <w:rsid w:val="009139D9"/>
    <w:rsid w:val="00914AD8"/>
    <w:rsid w:val="009150C4"/>
    <w:rsid w:val="00915126"/>
    <w:rsid w:val="00916079"/>
    <w:rsid w:val="00917CE9"/>
    <w:rsid w:val="00920BF2"/>
    <w:rsid w:val="00922010"/>
    <w:rsid w:val="009232BB"/>
    <w:rsid w:val="00923388"/>
    <w:rsid w:val="00926A58"/>
    <w:rsid w:val="00926C93"/>
    <w:rsid w:val="00927BD3"/>
    <w:rsid w:val="00930AF5"/>
    <w:rsid w:val="00930B9D"/>
    <w:rsid w:val="00931488"/>
    <w:rsid w:val="00931BD9"/>
    <w:rsid w:val="009320C8"/>
    <w:rsid w:val="00932375"/>
    <w:rsid w:val="00932F6D"/>
    <w:rsid w:val="00933D0A"/>
    <w:rsid w:val="0093433F"/>
    <w:rsid w:val="00934C31"/>
    <w:rsid w:val="009368F3"/>
    <w:rsid w:val="00940D4E"/>
    <w:rsid w:val="00940DC0"/>
    <w:rsid w:val="00941636"/>
    <w:rsid w:val="0094319D"/>
    <w:rsid w:val="00943742"/>
    <w:rsid w:val="009456A4"/>
    <w:rsid w:val="0094571D"/>
    <w:rsid w:val="00945AC8"/>
    <w:rsid w:val="00945C05"/>
    <w:rsid w:val="009460F4"/>
    <w:rsid w:val="00946146"/>
    <w:rsid w:val="00946945"/>
    <w:rsid w:val="00946AE5"/>
    <w:rsid w:val="00947713"/>
    <w:rsid w:val="0095037B"/>
    <w:rsid w:val="00950DE7"/>
    <w:rsid w:val="0095100E"/>
    <w:rsid w:val="00951CC0"/>
    <w:rsid w:val="00953635"/>
    <w:rsid w:val="00953920"/>
    <w:rsid w:val="00953D47"/>
    <w:rsid w:val="00954C33"/>
    <w:rsid w:val="0095660B"/>
    <w:rsid w:val="0095681E"/>
    <w:rsid w:val="00956C41"/>
    <w:rsid w:val="009572D4"/>
    <w:rsid w:val="009615E1"/>
    <w:rsid w:val="00961921"/>
    <w:rsid w:val="00961C34"/>
    <w:rsid w:val="00961F92"/>
    <w:rsid w:val="0096353D"/>
    <w:rsid w:val="0096430A"/>
    <w:rsid w:val="00964A8D"/>
    <w:rsid w:val="0096554B"/>
    <w:rsid w:val="0096584A"/>
    <w:rsid w:val="009665A0"/>
    <w:rsid w:val="00966FDF"/>
    <w:rsid w:val="0096762A"/>
    <w:rsid w:val="00967F38"/>
    <w:rsid w:val="0097137B"/>
    <w:rsid w:val="00971F08"/>
    <w:rsid w:val="00973E4B"/>
    <w:rsid w:val="00974370"/>
    <w:rsid w:val="00975158"/>
    <w:rsid w:val="00975B79"/>
    <w:rsid w:val="0097603D"/>
    <w:rsid w:val="0097680B"/>
    <w:rsid w:val="00976949"/>
    <w:rsid w:val="0097759D"/>
    <w:rsid w:val="00980332"/>
    <w:rsid w:val="00980477"/>
    <w:rsid w:val="00980644"/>
    <w:rsid w:val="009809F9"/>
    <w:rsid w:val="0098139F"/>
    <w:rsid w:val="0098222B"/>
    <w:rsid w:val="009822DE"/>
    <w:rsid w:val="00982302"/>
    <w:rsid w:val="009843A1"/>
    <w:rsid w:val="009847D1"/>
    <w:rsid w:val="00985253"/>
    <w:rsid w:val="009853B3"/>
    <w:rsid w:val="0098591D"/>
    <w:rsid w:val="009859A4"/>
    <w:rsid w:val="00986762"/>
    <w:rsid w:val="00986A48"/>
    <w:rsid w:val="009879F3"/>
    <w:rsid w:val="00987DCE"/>
    <w:rsid w:val="00990630"/>
    <w:rsid w:val="00990F6E"/>
    <w:rsid w:val="00991761"/>
    <w:rsid w:val="00991DE5"/>
    <w:rsid w:val="009934CD"/>
    <w:rsid w:val="00993691"/>
    <w:rsid w:val="00994CEE"/>
    <w:rsid w:val="00994DCA"/>
    <w:rsid w:val="00995FA5"/>
    <w:rsid w:val="009960EC"/>
    <w:rsid w:val="00996501"/>
    <w:rsid w:val="009970DD"/>
    <w:rsid w:val="009A00A3"/>
    <w:rsid w:val="009A0FBA"/>
    <w:rsid w:val="009A1601"/>
    <w:rsid w:val="009A183D"/>
    <w:rsid w:val="009A297D"/>
    <w:rsid w:val="009A3BB6"/>
    <w:rsid w:val="009A462D"/>
    <w:rsid w:val="009A4858"/>
    <w:rsid w:val="009A4920"/>
    <w:rsid w:val="009A4CAB"/>
    <w:rsid w:val="009A56FB"/>
    <w:rsid w:val="009A5CBA"/>
    <w:rsid w:val="009A5CC6"/>
    <w:rsid w:val="009A5D92"/>
    <w:rsid w:val="009A63C3"/>
    <w:rsid w:val="009A7220"/>
    <w:rsid w:val="009A7E94"/>
    <w:rsid w:val="009B04A1"/>
    <w:rsid w:val="009B1042"/>
    <w:rsid w:val="009B1359"/>
    <w:rsid w:val="009B1BE8"/>
    <w:rsid w:val="009B1D1F"/>
    <w:rsid w:val="009B1F30"/>
    <w:rsid w:val="009B233A"/>
    <w:rsid w:val="009B3AC2"/>
    <w:rsid w:val="009B4DF4"/>
    <w:rsid w:val="009B564E"/>
    <w:rsid w:val="009B5C23"/>
    <w:rsid w:val="009B634C"/>
    <w:rsid w:val="009B640D"/>
    <w:rsid w:val="009B6527"/>
    <w:rsid w:val="009B7189"/>
    <w:rsid w:val="009B71D2"/>
    <w:rsid w:val="009B7E87"/>
    <w:rsid w:val="009B7F2D"/>
    <w:rsid w:val="009C0169"/>
    <w:rsid w:val="009C1B89"/>
    <w:rsid w:val="009C24F1"/>
    <w:rsid w:val="009C403E"/>
    <w:rsid w:val="009C781A"/>
    <w:rsid w:val="009C7B3C"/>
    <w:rsid w:val="009C7E88"/>
    <w:rsid w:val="009D00D9"/>
    <w:rsid w:val="009D0A48"/>
    <w:rsid w:val="009D24A1"/>
    <w:rsid w:val="009D4380"/>
    <w:rsid w:val="009D43E2"/>
    <w:rsid w:val="009D4C96"/>
    <w:rsid w:val="009D4FF0"/>
    <w:rsid w:val="009D553F"/>
    <w:rsid w:val="009D6076"/>
    <w:rsid w:val="009D68F4"/>
    <w:rsid w:val="009D703C"/>
    <w:rsid w:val="009D713B"/>
    <w:rsid w:val="009D718F"/>
    <w:rsid w:val="009D7C4B"/>
    <w:rsid w:val="009E068F"/>
    <w:rsid w:val="009E0CBF"/>
    <w:rsid w:val="009E1492"/>
    <w:rsid w:val="009E14E0"/>
    <w:rsid w:val="009E226D"/>
    <w:rsid w:val="009E35DB"/>
    <w:rsid w:val="009E39D9"/>
    <w:rsid w:val="009E47A3"/>
    <w:rsid w:val="009E509A"/>
    <w:rsid w:val="009E66C2"/>
    <w:rsid w:val="009E6A71"/>
    <w:rsid w:val="009E6C96"/>
    <w:rsid w:val="009F07AE"/>
    <w:rsid w:val="009F08F3"/>
    <w:rsid w:val="009F0BF9"/>
    <w:rsid w:val="009F11A5"/>
    <w:rsid w:val="009F23D2"/>
    <w:rsid w:val="009F2AD9"/>
    <w:rsid w:val="009F32C1"/>
    <w:rsid w:val="009F344F"/>
    <w:rsid w:val="009F3648"/>
    <w:rsid w:val="009F38D6"/>
    <w:rsid w:val="009F439E"/>
    <w:rsid w:val="009F6B9D"/>
    <w:rsid w:val="009F6DCC"/>
    <w:rsid w:val="009F735C"/>
    <w:rsid w:val="009F786A"/>
    <w:rsid w:val="00A02E61"/>
    <w:rsid w:val="00A02EEC"/>
    <w:rsid w:val="00A031D8"/>
    <w:rsid w:val="00A048A8"/>
    <w:rsid w:val="00A04F49"/>
    <w:rsid w:val="00A051A5"/>
    <w:rsid w:val="00A056BD"/>
    <w:rsid w:val="00A06E77"/>
    <w:rsid w:val="00A07B86"/>
    <w:rsid w:val="00A10325"/>
    <w:rsid w:val="00A10F07"/>
    <w:rsid w:val="00A1147F"/>
    <w:rsid w:val="00A12716"/>
    <w:rsid w:val="00A13E54"/>
    <w:rsid w:val="00A14210"/>
    <w:rsid w:val="00A17631"/>
    <w:rsid w:val="00A17F63"/>
    <w:rsid w:val="00A208F7"/>
    <w:rsid w:val="00A20AEF"/>
    <w:rsid w:val="00A20E09"/>
    <w:rsid w:val="00A210AA"/>
    <w:rsid w:val="00A2193B"/>
    <w:rsid w:val="00A22921"/>
    <w:rsid w:val="00A2351A"/>
    <w:rsid w:val="00A24014"/>
    <w:rsid w:val="00A2440F"/>
    <w:rsid w:val="00A248AB"/>
    <w:rsid w:val="00A24C11"/>
    <w:rsid w:val="00A25E5B"/>
    <w:rsid w:val="00A264A9"/>
    <w:rsid w:val="00A269BA"/>
    <w:rsid w:val="00A26DAA"/>
    <w:rsid w:val="00A26DCF"/>
    <w:rsid w:val="00A270DA"/>
    <w:rsid w:val="00A27785"/>
    <w:rsid w:val="00A27CE7"/>
    <w:rsid w:val="00A30187"/>
    <w:rsid w:val="00A31154"/>
    <w:rsid w:val="00A32744"/>
    <w:rsid w:val="00A32814"/>
    <w:rsid w:val="00A3448A"/>
    <w:rsid w:val="00A35081"/>
    <w:rsid w:val="00A3610C"/>
    <w:rsid w:val="00A36297"/>
    <w:rsid w:val="00A372FE"/>
    <w:rsid w:val="00A408AF"/>
    <w:rsid w:val="00A408CE"/>
    <w:rsid w:val="00A4168E"/>
    <w:rsid w:val="00A41E2B"/>
    <w:rsid w:val="00A43A80"/>
    <w:rsid w:val="00A44071"/>
    <w:rsid w:val="00A449F7"/>
    <w:rsid w:val="00A45282"/>
    <w:rsid w:val="00A45B74"/>
    <w:rsid w:val="00A46C44"/>
    <w:rsid w:val="00A47881"/>
    <w:rsid w:val="00A50160"/>
    <w:rsid w:val="00A51C9B"/>
    <w:rsid w:val="00A522CB"/>
    <w:rsid w:val="00A52649"/>
    <w:rsid w:val="00A52E1D"/>
    <w:rsid w:val="00A53AD2"/>
    <w:rsid w:val="00A53BF7"/>
    <w:rsid w:val="00A600AC"/>
    <w:rsid w:val="00A60581"/>
    <w:rsid w:val="00A60704"/>
    <w:rsid w:val="00A6097E"/>
    <w:rsid w:val="00A60FCE"/>
    <w:rsid w:val="00A61499"/>
    <w:rsid w:val="00A621C2"/>
    <w:rsid w:val="00A62A77"/>
    <w:rsid w:val="00A63483"/>
    <w:rsid w:val="00A657B6"/>
    <w:rsid w:val="00A657D7"/>
    <w:rsid w:val="00A660AC"/>
    <w:rsid w:val="00A67E6C"/>
    <w:rsid w:val="00A7013A"/>
    <w:rsid w:val="00A708F3"/>
    <w:rsid w:val="00A71B99"/>
    <w:rsid w:val="00A71F78"/>
    <w:rsid w:val="00A739D0"/>
    <w:rsid w:val="00A74F39"/>
    <w:rsid w:val="00A75372"/>
    <w:rsid w:val="00A761D4"/>
    <w:rsid w:val="00A77A56"/>
    <w:rsid w:val="00A77A66"/>
    <w:rsid w:val="00A77EC4"/>
    <w:rsid w:val="00A80D59"/>
    <w:rsid w:val="00A81003"/>
    <w:rsid w:val="00A820CC"/>
    <w:rsid w:val="00A822A5"/>
    <w:rsid w:val="00A83A26"/>
    <w:rsid w:val="00A83AB7"/>
    <w:rsid w:val="00A85931"/>
    <w:rsid w:val="00A86154"/>
    <w:rsid w:val="00A87464"/>
    <w:rsid w:val="00A92879"/>
    <w:rsid w:val="00A9294D"/>
    <w:rsid w:val="00A93048"/>
    <w:rsid w:val="00A9442A"/>
    <w:rsid w:val="00A96A2C"/>
    <w:rsid w:val="00A96B79"/>
    <w:rsid w:val="00A96E0F"/>
    <w:rsid w:val="00A97601"/>
    <w:rsid w:val="00AA016F"/>
    <w:rsid w:val="00AA049E"/>
    <w:rsid w:val="00AA08BA"/>
    <w:rsid w:val="00AA1C61"/>
    <w:rsid w:val="00AA1ED6"/>
    <w:rsid w:val="00AA1FA7"/>
    <w:rsid w:val="00AA218F"/>
    <w:rsid w:val="00AA2DE3"/>
    <w:rsid w:val="00AA3168"/>
    <w:rsid w:val="00AA3CF6"/>
    <w:rsid w:val="00AA49DE"/>
    <w:rsid w:val="00AA4BBC"/>
    <w:rsid w:val="00AA4C19"/>
    <w:rsid w:val="00AA51D6"/>
    <w:rsid w:val="00AA522F"/>
    <w:rsid w:val="00AA56C5"/>
    <w:rsid w:val="00AA6054"/>
    <w:rsid w:val="00AA6427"/>
    <w:rsid w:val="00AA6D0B"/>
    <w:rsid w:val="00AA7276"/>
    <w:rsid w:val="00AA7ACE"/>
    <w:rsid w:val="00AB010F"/>
    <w:rsid w:val="00AB04C7"/>
    <w:rsid w:val="00AB0BC8"/>
    <w:rsid w:val="00AB0C32"/>
    <w:rsid w:val="00AB11CA"/>
    <w:rsid w:val="00AB14D9"/>
    <w:rsid w:val="00AB2791"/>
    <w:rsid w:val="00AB33A0"/>
    <w:rsid w:val="00AB4141"/>
    <w:rsid w:val="00AB4AB8"/>
    <w:rsid w:val="00AB655E"/>
    <w:rsid w:val="00AB76F7"/>
    <w:rsid w:val="00AB7ADB"/>
    <w:rsid w:val="00AB7B87"/>
    <w:rsid w:val="00AC007F"/>
    <w:rsid w:val="00AC01C9"/>
    <w:rsid w:val="00AC0A2C"/>
    <w:rsid w:val="00AC1154"/>
    <w:rsid w:val="00AC18AC"/>
    <w:rsid w:val="00AC1CA4"/>
    <w:rsid w:val="00AC2ECD"/>
    <w:rsid w:val="00AC3119"/>
    <w:rsid w:val="00AC49FB"/>
    <w:rsid w:val="00AC52E3"/>
    <w:rsid w:val="00AC5429"/>
    <w:rsid w:val="00AC5A10"/>
    <w:rsid w:val="00AC5E87"/>
    <w:rsid w:val="00AC725C"/>
    <w:rsid w:val="00AC730A"/>
    <w:rsid w:val="00AC7AD8"/>
    <w:rsid w:val="00AD0AA3"/>
    <w:rsid w:val="00AD141D"/>
    <w:rsid w:val="00AD1457"/>
    <w:rsid w:val="00AD1A52"/>
    <w:rsid w:val="00AD3F94"/>
    <w:rsid w:val="00AD4A5A"/>
    <w:rsid w:val="00AD5CC2"/>
    <w:rsid w:val="00AD5E2E"/>
    <w:rsid w:val="00AD717B"/>
    <w:rsid w:val="00AD7C29"/>
    <w:rsid w:val="00AD7E33"/>
    <w:rsid w:val="00AE058B"/>
    <w:rsid w:val="00AE27AC"/>
    <w:rsid w:val="00AE29BD"/>
    <w:rsid w:val="00AE3C38"/>
    <w:rsid w:val="00AE40E0"/>
    <w:rsid w:val="00AE4795"/>
    <w:rsid w:val="00AE48DB"/>
    <w:rsid w:val="00AE4D25"/>
    <w:rsid w:val="00AE4DBA"/>
    <w:rsid w:val="00AE4F07"/>
    <w:rsid w:val="00AE5C5B"/>
    <w:rsid w:val="00AF03BD"/>
    <w:rsid w:val="00AF0F66"/>
    <w:rsid w:val="00AF1C5D"/>
    <w:rsid w:val="00AF1F8C"/>
    <w:rsid w:val="00AF2E7F"/>
    <w:rsid w:val="00AF3026"/>
    <w:rsid w:val="00AF316D"/>
    <w:rsid w:val="00AF332E"/>
    <w:rsid w:val="00AF4191"/>
    <w:rsid w:val="00AF42D7"/>
    <w:rsid w:val="00AF443B"/>
    <w:rsid w:val="00AF67A3"/>
    <w:rsid w:val="00B00588"/>
    <w:rsid w:val="00B00678"/>
    <w:rsid w:val="00B006FE"/>
    <w:rsid w:val="00B007AA"/>
    <w:rsid w:val="00B007CB"/>
    <w:rsid w:val="00B00891"/>
    <w:rsid w:val="00B0099F"/>
    <w:rsid w:val="00B00EFE"/>
    <w:rsid w:val="00B02AA9"/>
    <w:rsid w:val="00B02FA3"/>
    <w:rsid w:val="00B035A1"/>
    <w:rsid w:val="00B03E18"/>
    <w:rsid w:val="00B045F0"/>
    <w:rsid w:val="00B05084"/>
    <w:rsid w:val="00B05271"/>
    <w:rsid w:val="00B07169"/>
    <w:rsid w:val="00B07A8A"/>
    <w:rsid w:val="00B10251"/>
    <w:rsid w:val="00B11606"/>
    <w:rsid w:val="00B12D78"/>
    <w:rsid w:val="00B13299"/>
    <w:rsid w:val="00B143E8"/>
    <w:rsid w:val="00B15115"/>
    <w:rsid w:val="00B157F9"/>
    <w:rsid w:val="00B15D5D"/>
    <w:rsid w:val="00B1628C"/>
    <w:rsid w:val="00B17A64"/>
    <w:rsid w:val="00B20256"/>
    <w:rsid w:val="00B20AC6"/>
    <w:rsid w:val="00B20D09"/>
    <w:rsid w:val="00B21620"/>
    <w:rsid w:val="00B22C57"/>
    <w:rsid w:val="00B22FA9"/>
    <w:rsid w:val="00B23308"/>
    <w:rsid w:val="00B25315"/>
    <w:rsid w:val="00B25854"/>
    <w:rsid w:val="00B2763F"/>
    <w:rsid w:val="00B276D9"/>
    <w:rsid w:val="00B27AAC"/>
    <w:rsid w:val="00B27B0F"/>
    <w:rsid w:val="00B300FC"/>
    <w:rsid w:val="00B3048F"/>
    <w:rsid w:val="00B30929"/>
    <w:rsid w:val="00B31309"/>
    <w:rsid w:val="00B31344"/>
    <w:rsid w:val="00B324C3"/>
    <w:rsid w:val="00B3294A"/>
    <w:rsid w:val="00B32D23"/>
    <w:rsid w:val="00B3360C"/>
    <w:rsid w:val="00B33626"/>
    <w:rsid w:val="00B34622"/>
    <w:rsid w:val="00B34876"/>
    <w:rsid w:val="00B36DF9"/>
    <w:rsid w:val="00B372AA"/>
    <w:rsid w:val="00B40445"/>
    <w:rsid w:val="00B4068F"/>
    <w:rsid w:val="00B409E0"/>
    <w:rsid w:val="00B41888"/>
    <w:rsid w:val="00B421EE"/>
    <w:rsid w:val="00B437C7"/>
    <w:rsid w:val="00B4387C"/>
    <w:rsid w:val="00B45410"/>
    <w:rsid w:val="00B45A52"/>
    <w:rsid w:val="00B46175"/>
    <w:rsid w:val="00B46FD3"/>
    <w:rsid w:val="00B47390"/>
    <w:rsid w:val="00B47AA0"/>
    <w:rsid w:val="00B50392"/>
    <w:rsid w:val="00B505BB"/>
    <w:rsid w:val="00B52263"/>
    <w:rsid w:val="00B53060"/>
    <w:rsid w:val="00B53497"/>
    <w:rsid w:val="00B534E9"/>
    <w:rsid w:val="00B54024"/>
    <w:rsid w:val="00B548B7"/>
    <w:rsid w:val="00B55B1D"/>
    <w:rsid w:val="00B57FC4"/>
    <w:rsid w:val="00B60085"/>
    <w:rsid w:val="00B624FC"/>
    <w:rsid w:val="00B62C49"/>
    <w:rsid w:val="00B637C1"/>
    <w:rsid w:val="00B664C7"/>
    <w:rsid w:val="00B66A32"/>
    <w:rsid w:val="00B67111"/>
    <w:rsid w:val="00B7060C"/>
    <w:rsid w:val="00B707F3"/>
    <w:rsid w:val="00B7153E"/>
    <w:rsid w:val="00B716AA"/>
    <w:rsid w:val="00B71B46"/>
    <w:rsid w:val="00B726DB"/>
    <w:rsid w:val="00B72DE2"/>
    <w:rsid w:val="00B739F6"/>
    <w:rsid w:val="00B7401C"/>
    <w:rsid w:val="00B75C9D"/>
    <w:rsid w:val="00B76880"/>
    <w:rsid w:val="00B809AB"/>
    <w:rsid w:val="00B80FA0"/>
    <w:rsid w:val="00B81A6C"/>
    <w:rsid w:val="00B826C4"/>
    <w:rsid w:val="00B833E0"/>
    <w:rsid w:val="00B838D9"/>
    <w:rsid w:val="00B85103"/>
    <w:rsid w:val="00B85388"/>
    <w:rsid w:val="00B85DE5"/>
    <w:rsid w:val="00B90ABF"/>
    <w:rsid w:val="00B90B68"/>
    <w:rsid w:val="00B90D2B"/>
    <w:rsid w:val="00B90F1C"/>
    <w:rsid w:val="00B90F73"/>
    <w:rsid w:val="00B91217"/>
    <w:rsid w:val="00B914B9"/>
    <w:rsid w:val="00B914D0"/>
    <w:rsid w:val="00B93B59"/>
    <w:rsid w:val="00B9406A"/>
    <w:rsid w:val="00BA0447"/>
    <w:rsid w:val="00BA2280"/>
    <w:rsid w:val="00BA2A08"/>
    <w:rsid w:val="00BA3DF6"/>
    <w:rsid w:val="00BA413F"/>
    <w:rsid w:val="00BA56D2"/>
    <w:rsid w:val="00BA5858"/>
    <w:rsid w:val="00BA5B83"/>
    <w:rsid w:val="00BA5D51"/>
    <w:rsid w:val="00BA5F8B"/>
    <w:rsid w:val="00BA76E0"/>
    <w:rsid w:val="00BA7D06"/>
    <w:rsid w:val="00BB23EF"/>
    <w:rsid w:val="00BB2A25"/>
    <w:rsid w:val="00BB3148"/>
    <w:rsid w:val="00BB40C1"/>
    <w:rsid w:val="00BB4F0F"/>
    <w:rsid w:val="00BB51E9"/>
    <w:rsid w:val="00BB5F1A"/>
    <w:rsid w:val="00BB5FF4"/>
    <w:rsid w:val="00BC0FDC"/>
    <w:rsid w:val="00BC156D"/>
    <w:rsid w:val="00BC24DD"/>
    <w:rsid w:val="00BC3053"/>
    <w:rsid w:val="00BC40C2"/>
    <w:rsid w:val="00BC438A"/>
    <w:rsid w:val="00BC4D2E"/>
    <w:rsid w:val="00BC5C1C"/>
    <w:rsid w:val="00BC6BD8"/>
    <w:rsid w:val="00BC6C78"/>
    <w:rsid w:val="00BC6FA0"/>
    <w:rsid w:val="00BD0AA0"/>
    <w:rsid w:val="00BD1D2B"/>
    <w:rsid w:val="00BD2874"/>
    <w:rsid w:val="00BD389D"/>
    <w:rsid w:val="00BD4099"/>
    <w:rsid w:val="00BD48AC"/>
    <w:rsid w:val="00BD5F1A"/>
    <w:rsid w:val="00BD7825"/>
    <w:rsid w:val="00BE018E"/>
    <w:rsid w:val="00BE03FC"/>
    <w:rsid w:val="00BE08A5"/>
    <w:rsid w:val="00BE1234"/>
    <w:rsid w:val="00BE17C8"/>
    <w:rsid w:val="00BE26CF"/>
    <w:rsid w:val="00BE2FA6"/>
    <w:rsid w:val="00BE333F"/>
    <w:rsid w:val="00BE3806"/>
    <w:rsid w:val="00BE48BC"/>
    <w:rsid w:val="00BE4DDE"/>
    <w:rsid w:val="00BE52DE"/>
    <w:rsid w:val="00BE7406"/>
    <w:rsid w:val="00BE7603"/>
    <w:rsid w:val="00BF035A"/>
    <w:rsid w:val="00BF0BD9"/>
    <w:rsid w:val="00BF220F"/>
    <w:rsid w:val="00BF3279"/>
    <w:rsid w:val="00BF3323"/>
    <w:rsid w:val="00BF56B7"/>
    <w:rsid w:val="00BF5AA5"/>
    <w:rsid w:val="00BF5ACD"/>
    <w:rsid w:val="00BF6E9F"/>
    <w:rsid w:val="00BF72F5"/>
    <w:rsid w:val="00BF74C7"/>
    <w:rsid w:val="00C015F1"/>
    <w:rsid w:val="00C01E15"/>
    <w:rsid w:val="00C01F33"/>
    <w:rsid w:val="00C02816"/>
    <w:rsid w:val="00C02CC6"/>
    <w:rsid w:val="00C03E59"/>
    <w:rsid w:val="00C040F7"/>
    <w:rsid w:val="00C04197"/>
    <w:rsid w:val="00C04449"/>
    <w:rsid w:val="00C044AB"/>
    <w:rsid w:val="00C04D74"/>
    <w:rsid w:val="00C05706"/>
    <w:rsid w:val="00C05911"/>
    <w:rsid w:val="00C06BC0"/>
    <w:rsid w:val="00C07377"/>
    <w:rsid w:val="00C10478"/>
    <w:rsid w:val="00C1147F"/>
    <w:rsid w:val="00C12107"/>
    <w:rsid w:val="00C13649"/>
    <w:rsid w:val="00C141F0"/>
    <w:rsid w:val="00C1421D"/>
    <w:rsid w:val="00C146C1"/>
    <w:rsid w:val="00C14D4B"/>
    <w:rsid w:val="00C1523A"/>
    <w:rsid w:val="00C154BB"/>
    <w:rsid w:val="00C17623"/>
    <w:rsid w:val="00C20445"/>
    <w:rsid w:val="00C2120E"/>
    <w:rsid w:val="00C21363"/>
    <w:rsid w:val="00C24F34"/>
    <w:rsid w:val="00C2555E"/>
    <w:rsid w:val="00C268E6"/>
    <w:rsid w:val="00C26CBD"/>
    <w:rsid w:val="00C276C1"/>
    <w:rsid w:val="00C279B5"/>
    <w:rsid w:val="00C27C45"/>
    <w:rsid w:val="00C27DA9"/>
    <w:rsid w:val="00C30252"/>
    <w:rsid w:val="00C327B5"/>
    <w:rsid w:val="00C32ACC"/>
    <w:rsid w:val="00C334A5"/>
    <w:rsid w:val="00C35513"/>
    <w:rsid w:val="00C3719D"/>
    <w:rsid w:val="00C3797A"/>
    <w:rsid w:val="00C37A0A"/>
    <w:rsid w:val="00C37CB2"/>
    <w:rsid w:val="00C37DE7"/>
    <w:rsid w:val="00C41400"/>
    <w:rsid w:val="00C42E00"/>
    <w:rsid w:val="00C43D8B"/>
    <w:rsid w:val="00C44095"/>
    <w:rsid w:val="00C468BA"/>
    <w:rsid w:val="00C473A5"/>
    <w:rsid w:val="00C50CB4"/>
    <w:rsid w:val="00C51BEE"/>
    <w:rsid w:val="00C51CC4"/>
    <w:rsid w:val="00C52337"/>
    <w:rsid w:val="00C5295A"/>
    <w:rsid w:val="00C53F74"/>
    <w:rsid w:val="00C54995"/>
    <w:rsid w:val="00C54D41"/>
    <w:rsid w:val="00C57427"/>
    <w:rsid w:val="00C5754D"/>
    <w:rsid w:val="00C60532"/>
    <w:rsid w:val="00C605DA"/>
    <w:rsid w:val="00C60783"/>
    <w:rsid w:val="00C60FD0"/>
    <w:rsid w:val="00C62381"/>
    <w:rsid w:val="00C62725"/>
    <w:rsid w:val="00C6418B"/>
    <w:rsid w:val="00C64550"/>
    <w:rsid w:val="00C64672"/>
    <w:rsid w:val="00C65B46"/>
    <w:rsid w:val="00C66F9B"/>
    <w:rsid w:val="00C6704E"/>
    <w:rsid w:val="00C673A3"/>
    <w:rsid w:val="00C67A0A"/>
    <w:rsid w:val="00C7011C"/>
    <w:rsid w:val="00C7014C"/>
    <w:rsid w:val="00C70697"/>
    <w:rsid w:val="00C70BA1"/>
    <w:rsid w:val="00C72070"/>
    <w:rsid w:val="00C72093"/>
    <w:rsid w:val="00C7258D"/>
    <w:rsid w:val="00C726E6"/>
    <w:rsid w:val="00C72EF4"/>
    <w:rsid w:val="00C73621"/>
    <w:rsid w:val="00C744FE"/>
    <w:rsid w:val="00C75762"/>
    <w:rsid w:val="00C75D2F"/>
    <w:rsid w:val="00C767BE"/>
    <w:rsid w:val="00C76BB6"/>
    <w:rsid w:val="00C76E3C"/>
    <w:rsid w:val="00C80B65"/>
    <w:rsid w:val="00C81568"/>
    <w:rsid w:val="00C8157C"/>
    <w:rsid w:val="00C81900"/>
    <w:rsid w:val="00C8332B"/>
    <w:rsid w:val="00C83B81"/>
    <w:rsid w:val="00C83B8A"/>
    <w:rsid w:val="00C84A06"/>
    <w:rsid w:val="00C84F6B"/>
    <w:rsid w:val="00C85AC0"/>
    <w:rsid w:val="00C85B38"/>
    <w:rsid w:val="00C8720A"/>
    <w:rsid w:val="00C87275"/>
    <w:rsid w:val="00C8733F"/>
    <w:rsid w:val="00C875BE"/>
    <w:rsid w:val="00C9027A"/>
    <w:rsid w:val="00C9068E"/>
    <w:rsid w:val="00C91D67"/>
    <w:rsid w:val="00C9236D"/>
    <w:rsid w:val="00C931D0"/>
    <w:rsid w:val="00C93814"/>
    <w:rsid w:val="00C93C4B"/>
    <w:rsid w:val="00C944AB"/>
    <w:rsid w:val="00C959C8"/>
    <w:rsid w:val="00C95B40"/>
    <w:rsid w:val="00C95D17"/>
    <w:rsid w:val="00CA005E"/>
    <w:rsid w:val="00CA0D1F"/>
    <w:rsid w:val="00CA15C1"/>
    <w:rsid w:val="00CA1ED8"/>
    <w:rsid w:val="00CA3866"/>
    <w:rsid w:val="00CA5590"/>
    <w:rsid w:val="00CA5D4C"/>
    <w:rsid w:val="00CB0854"/>
    <w:rsid w:val="00CB0A1C"/>
    <w:rsid w:val="00CB0B37"/>
    <w:rsid w:val="00CB1F63"/>
    <w:rsid w:val="00CB366A"/>
    <w:rsid w:val="00CB54F4"/>
    <w:rsid w:val="00CB6000"/>
    <w:rsid w:val="00CB62DB"/>
    <w:rsid w:val="00CB7170"/>
    <w:rsid w:val="00CB730F"/>
    <w:rsid w:val="00CC0401"/>
    <w:rsid w:val="00CC040E"/>
    <w:rsid w:val="00CC111F"/>
    <w:rsid w:val="00CC2011"/>
    <w:rsid w:val="00CC2276"/>
    <w:rsid w:val="00CC2AA6"/>
    <w:rsid w:val="00CC335B"/>
    <w:rsid w:val="00CC3EA0"/>
    <w:rsid w:val="00CC4203"/>
    <w:rsid w:val="00CC4305"/>
    <w:rsid w:val="00CC5562"/>
    <w:rsid w:val="00CC590E"/>
    <w:rsid w:val="00CC6185"/>
    <w:rsid w:val="00CC646F"/>
    <w:rsid w:val="00CC7317"/>
    <w:rsid w:val="00CC7B45"/>
    <w:rsid w:val="00CD0B59"/>
    <w:rsid w:val="00CD1188"/>
    <w:rsid w:val="00CD1EB8"/>
    <w:rsid w:val="00CD2C5A"/>
    <w:rsid w:val="00CD2ED1"/>
    <w:rsid w:val="00CD2ED2"/>
    <w:rsid w:val="00CD337B"/>
    <w:rsid w:val="00CD38DC"/>
    <w:rsid w:val="00CD3B56"/>
    <w:rsid w:val="00CD49D7"/>
    <w:rsid w:val="00CD5EC7"/>
    <w:rsid w:val="00CD623D"/>
    <w:rsid w:val="00CD773E"/>
    <w:rsid w:val="00CD7C0C"/>
    <w:rsid w:val="00CE0263"/>
    <w:rsid w:val="00CE0424"/>
    <w:rsid w:val="00CE0D83"/>
    <w:rsid w:val="00CE0DF2"/>
    <w:rsid w:val="00CE1F36"/>
    <w:rsid w:val="00CE3569"/>
    <w:rsid w:val="00CE41E4"/>
    <w:rsid w:val="00CE539B"/>
    <w:rsid w:val="00CE57F8"/>
    <w:rsid w:val="00CE69E3"/>
    <w:rsid w:val="00CE7561"/>
    <w:rsid w:val="00CF1354"/>
    <w:rsid w:val="00CF19B9"/>
    <w:rsid w:val="00CF1B46"/>
    <w:rsid w:val="00CF20EB"/>
    <w:rsid w:val="00CF35D8"/>
    <w:rsid w:val="00CF3B1F"/>
    <w:rsid w:val="00CF3BF6"/>
    <w:rsid w:val="00CF3EFE"/>
    <w:rsid w:val="00CF47CD"/>
    <w:rsid w:val="00CF490E"/>
    <w:rsid w:val="00CF5CF2"/>
    <w:rsid w:val="00CF625B"/>
    <w:rsid w:val="00CF687E"/>
    <w:rsid w:val="00CF7BBA"/>
    <w:rsid w:val="00D001E2"/>
    <w:rsid w:val="00D01031"/>
    <w:rsid w:val="00D0349B"/>
    <w:rsid w:val="00D03747"/>
    <w:rsid w:val="00D045EF"/>
    <w:rsid w:val="00D05582"/>
    <w:rsid w:val="00D056D3"/>
    <w:rsid w:val="00D0679E"/>
    <w:rsid w:val="00D077C2"/>
    <w:rsid w:val="00D07C6A"/>
    <w:rsid w:val="00D10249"/>
    <w:rsid w:val="00D1066D"/>
    <w:rsid w:val="00D115C3"/>
    <w:rsid w:val="00D11897"/>
    <w:rsid w:val="00D1216B"/>
    <w:rsid w:val="00D125C6"/>
    <w:rsid w:val="00D13135"/>
    <w:rsid w:val="00D13E4E"/>
    <w:rsid w:val="00D16199"/>
    <w:rsid w:val="00D17080"/>
    <w:rsid w:val="00D20F61"/>
    <w:rsid w:val="00D21278"/>
    <w:rsid w:val="00D21577"/>
    <w:rsid w:val="00D239A7"/>
    <w:rsid w:val="00D23F47"/>
    <w:rsid w:val="00D2584A"/>
    <w:rsid w:val="00D30CE2"/>
    <w:rsid w:val="00D324EC"/>
    <w:rsid w:val="00D329CF"/>
    <w:rsid w:val="00D32CEE"/>
    <w:rsid w:val="00D330E3"/>
    <w:rsid w:val="00D33708"/>
    <w:rsid w:val="00D34501"/>
    <w:rsid w:val="00D34F74"/>
    <w:rsid w:val="00D36E71"/>
    <w:rsid w:val="00D36E8C"/>
    <w:rsid w:val="00D37D87"/>
    <w:rsid w:val="00D40989"/>
    <w:rsid w:val="00D40B33"/>
    <w:rsid w:val="00D417B0"/>
    <w:rsid w:val="00D426F7"/>
    <w:rsid w:val="00D42A81"/>
    <w:rsid w:val="00D42B45"/>
    <w:rsid w:val="00D4318F"/>
    <w:rsid w:val="00D438BF"/>
    <w:rsid w:val="00D440F8"/>
    <w:rsid w:val="00D44BEB"/>
    <w:rsid w:val="00D4560F"/>
    <w:rsid w:val="00D45DBD"/>
    <w:rsid w:val="00D465B3"/>
    <w:rsid w:val="00D479A0"/>
    <w:rsid w:val="00D47D41"/>
    <w:rsid w:val="00D518B8"/>
    <w:rsid w:val="00D546FF"/>
    <w:rsid w:val="00D547E6"/>
    <w:rsid w:val="00D55AD5"/>
    <w:rsid w:val="00D56BF5"/>
    <w:rsid w:val="00D576CA"/>
    <w:rsid w:val="00D61AF5"/>
    <w:rsid w:val="00D6286F"/>
    <w:rsid w:val="00D6295C"/>
    <w:rsid w:val="00D6352D"/>
    <w:rsid w:val="00D64BC4"/>
    <w:rsid w:val="00D652B5"/>
    <w:rsid w:val="00D65AD3"/>
    <w:rsid w:val="00D66155"/>
    <w:rsid w:val="00D67C79"/>
    <w:rsid w:val="00D70078"/>
    <w:rsid w:val="00D708B0"/>
    <w:rsid w:val="00D716A7"/>
    <w:rsid w:val="00D729D6"/>
    <w:rsid w:val="00D73C6E"/>
    <w:rsid w:val="00D73F07"/>
    <w:rsid w:val="00D74102"/>
    <w:rsid w:val="00D75563"/>
    <w:rsid w:val="00D7609B"/>
    <w:rsid w:val="00D76B30"/>
    <w:rsid w:val="00D76B7D"/>
    <w:rsid w:val="00D7707E"/>
    <w:rsid w:val="00D77306"/>
    <w:rsid w:val="00D77B1D"/>
    <w:rsid w:val="00D8021F"/>
    <w:rsid w:val="00D80383"/>
    <w:rsid w:val="00D80AAD"/>
    <w:rsid w:val="00D80B57"/>
    <w:rsid w:val="00D80C99"/>
    <w:rsid w:val="00D80CFE"/>
    <w:rsid w:val="00D814E9"/>
    <w:rsid w:val="00D81722"/>
    <w:rsid w:val="00D823C6"/>
    <w:rsid w:val="00D82B1D"/>
    <w:rsid w:val="00D8327F"/>
    <w:rsid w:val="00D851DC"/>
    <w:rsid w:val="00D856F3"/>
    <w:rsid w:val="00D862CE"/>
    <w:rsid w:val="00D862FC"/>
    <w:rsid w:val="00D86B4D"/>
    <w:rsid w:val="00D86CA3"/>
    <w:rsid w:val="00D871CE"/>
    <w:rsid w:val="00D875EB"/>
    <w:rsid w:val="00D87E6E"/>
    <w:rsid w:val="00D9196D"/>
    <w:rsid w:val="00D92067"/>
    <w:rsid w:val="00D92982"/>
    <w:rsid w:val="00D9333C"/>
    <w:rsid w:val="00D93F82"/>
    <w:rsid w:val="00D9469A"/>
    <w:rsid w:val="00D94D35"/>
    <w:rsid w:val="00D9517B"/>
    <w:rsid w:val="00D95376"/>
    <w:rsid w:val="00D9625B"/>
    <w:rsid w:val="00D967BD"/>
    <w:rsid w:val="00D96909"/>
    <w:rsid w:val="00D97524"/>
    <w:rsid w:val="00D97A09"/>
    <w:rsid w:val="00DA187A"/>
    <w:rsid w:val="00DA18FF"/>
    <w:rsid w:val="00DA305E"/>
    <w:rsid w:val="00DA387C"/>
    <w:rsid w:val="00DA5417"/>
    <w:rsid w:val="00DA56E8"/>
    <w:rsid w:val="00DA5E58"/>
    <w:rsid w:val="00DA618F"/>
    <w:rsid w:val="00DA66F1"/>
    <w:rsid w:val="00DB0054"/>
    <w:rsid w:val="00DB0A9F"/>
    <w:rsid w:val="00DB18F4"/>
    <w:rsid w:val="00DB1C49"/>
    <w:rsid w:val="00DB377D"/>
    <w:rsid w:val="00DB3B08"/>
    <w:rsid w:val="00DB3C25"/>
    <w:rsid w:val="00DB409E"/>
    <w:rsid w:val="00DB6774"/>
    <w:rsid w:val="00DB6D30"/>
    <w:rsid w:val="00DB73CE"/>
    <w:rsid w:val="00DC0AD8"/>
    <w:rsid w:val="00DC2D36"/>
    <w:rsid w:val="00DC4951"/>
    <w:rsid w:val="00DC4CDE"/>
    <w:rsid w:val="00DC4FAC"/>
    <w:rsid w:val="00DC53EF"/>
    <w:rsid w:val="00DC6066"/>
    <w:rsid w:val="00DC63FD"/>
    <w:rsid w:val="00DD1352"/>
    <w:rsid w:val="00DD332B"/>
    <w:rsid w:val="00DD56DE"/>
    <w:rsid w:val="00DD5E8F"/>
    <w:rsid w:val="00DD7BDD"/>
    <w:rsid w:val="00DE0463"/>
    <w:rsid w:val="00DE1551"/>
    <w:rsid w:val="00DE197A"/>
    <w:rsid w:val="00DE2B18"/>
    <w:rsid w:val="00DE3002"/>
    <w:rsid w:val="00DE5418"/>
    <w:rsid w:val="00DE5608"/>
    <w:rsid w:val="00DE58D0"/>
    <w:rsid w:val="00DE627F"/>
    <w:rsid w:val="00DE654F"/>
    <w:rsid w:val="00DE72D3"/>
    <w:rsid w:val="00DE779A"/>
    <w:rsid w:val="00DE7892"/>
    <w:rsid w:val="00DF0B6E"/>
    <w:rsid w:val="00DF11DC"/>
    <w:rsid w:val="00DF1301"/>
    <w:rsid w:val="00DF15E0"/>
    <w:rsid w:val="00DF3274"/>
    <w:rsid w:val="00DF351E"/>
    <w:rsid w:val="00DF376C"/>
    <w:rsid w:val="00DF37A0"/>
    <w:rsid w:val="00DF4E50"/>
    <w:rsid w:val="00DF6BA3"/>
    <w:rsid w:val="00DF72F9"/>
    <w:rsid w:val="00DF7DEE"/>
    <w:rsid w:val="00DF7E3D"/>
    <w:rsid w:val="00E00505"/>
    <w:rsid w:val="00E02EA4"/>
    <w:rsid w:val="00E0406E"/>
    <w:rsid w:val="00E04C11"/>
    <w:rsid w:val="00E04F3D"/>
    <w:rsid w:val="00E04F4C"/>
    <w:rsid w:val="00E05054"/>
    <w:rsid w:val="00E05171"/>
    <w:rsid w:val="00E06297"/>
    <w:rsid w:val="00E06675"/>
    <w:rsid w:val="00E110E7"/>
    <w:rsid w:val="00E11B20"/>
    <w:rsid w:val="00E11B7B"/>
    <w:rsid w:val="00E1238A"/>
    <w:rsid w:val="00E12E9D"/>
    <w:rsid w:val="00E13425"/>
    <w:rsid w:val="00E136CF"/>
    <w:rsid w:val="00E14120"/>
    <w:rsid w:val="00E1449A"/>
    <w:rsid w:val="00E16DE0"/>
    <w:rsid w:val="00E16FE8"/>
    <w:rsid w:val="00E17587"/>
    <w:rsid w:val="00E17FA2"/>
    <w:rsid w:val="00E220F2"/>
    <w:rsid w:val="00E22330"/>
    <w:rsid w:val="00E224F8"/>
    <w:rsid w:val="00E22D3F"/>
    <w:rsid w:val="00E27036"/>
    <w:rsid w:val="00E27F11"/>
    <w:rsid w:val="00E30397"/>
    <w:rsid w:val="00E30B5A"/>
    <w:rsid w:val="00E3123D"/>
    <w:rsid w:val="00E31461"/>
    <w:rsid w:val="00E31BEC"/>
    <w:rsid w:val="00E31D43"/>
    <w:rsid w:val="00E31E94"/>
    <w:rsid w:val="00E32608"/>
    <w:rsid w:val="00E32B9E"/>
    <w:rsid w:val="00E34188"/>
    <w:rsid w:val="00E34B6E"/>
    <w:rsid w:val="00E34DA0"/>
    <w:rsid w:val="00E35388"/>
    <w:rsid w:val="00E35559"/>
    <w:rsid w:val="00E35592"/>
    <w:rsid w:val="00E3723A"/>
    <w:rsid w:val="00E37860"/>
    <w:rsid w:val="00E40C7E"/>
    <w:rsid w:val="00E41219"/>
    <w:rsid w:val="00E42666"/>
    <w:rsid w:val="00E435B6"/>
    <w:rsid w:val="00E446F1"/>
    <w:rsid w:val="00E4474A"/>
    <w:rsid w:val="00E451AC"/>
    <w:rsid w:val="00E45490"/>
    <w:rsid w:val="00E46886"/>
    <w:rsid w:val="00E46C6D"/>
    <w:rsid w:val="00E46C70"/>
    <w:rsid w:val="00E46D10"/>
    <w:rsid w:val="00E471E1"/>
    <w:rsid w:val="00E47AEF"/>
    <w:rsid w:val="00E51038"/>
    <w:rsid w:val="00E51950"/>
    <w:rsid w:val="00E51B19"/>
    <w:rsid w:val="00E53328"/>
    <w:rsid w:val="00E53B75"/>
    <w:rsid w:val="00E540BB"/>
    <w:rsid w:val="00E54CBB"/>
    <w:rsid w:val="00E54E3B"/>
    <w:rsid w:val="00E55CCA"/>
    <w:rsid w:val="00E55E21"/>
    <w:rsid w:val="00E5637E"/>
    <w:rsid w:val="00E574A5"/>
    <w:rsid w:val="00E57565"/>
    <w:rsid w:val="00E60458"/>
    <w:rsid w:val="00E605A8"/>
    <w:rsid w:val="00E60DE6"/>
    <w:rsid w:val="00E6203D"/>
    <w:rsid w:val="00E63838"/>
    <w:rsid w:val="00E63A14"/>
    <w:rsid w:val="00E64434"/>
    <w:rsid w:val="00E6456B"/>
    <w:rsid w:val="00E64CC9"/>
    <w:rsid w:val="00E66880"/>
    <w:rsid w:val="00E67091"/>
    <w:rsid w:val="00E6718A"/>
    <w:rsid w:val="00E678BD"/>
    <w:rsid w:val="00E67C51"/>
    <w:rsid w:val="00E724C8"/>
    <w:rsid w:val="00E72EFC"/>
    <w:rsid w:val="00E73CD8"/>
    <w:rsid w:val="00E7542F"/>
    <w:rsid w:val="00E758EC"/>
    <w:rsid w:val="00E75B11"/>
    <w:rsid w:val="00E76021"/>
    <w:rsid w:val="00E7618B"/>
    <w:rsid w:val="00E7649E"/>
    <w:rsid w:val="00E77214"/>
    <w:rsid w:val="00E8035A"/>
    <w:rsid w:val="00E81123"/>
    <w:rsid w:val="00E81925"/>
    <w:rsid w:val="00E8193B"/>
    <w:rsid w:val="00E8234C"/>
    <w:rsid w:val="00E82C05"/>
    <w:rsid w:val="00E83722"/>
    <w:rsid w:val="00E83AA9"/>
    <w:rsid w:val="00E83D55"/>
    <w:rsid w:val="00E83F4A"/>
    <w:rsid w:val="00E854FF"/>
    <w:rsid w:val="00E85928"/>
    <w:rsid w:val="00E85ADB"/>
    <w:rsid w:val="00E85B68"/>
    <w:rsid w:val="00E8679C"/>
    <w:rsid w:val="00E8732A"/>
    <w:rsid w:val="00E87822"/>
    <w:rsid w:val="00E8796A"/>
    <w:rsid w:val="00E90395"/>
    <w:rsid w:val="00E90E49"/>
    <w:rsid w:val="00E917F9"/>
    <w:rsid w:val="00E91A7A"/>
    <w:rsid w:val="00E91D67"/>
    <w:rsid w:val="00E9217C"/>
    <w:rsid w:val="00E9291C"/>
    <w:rsid w:val="00E93FFE"/>
    <w:rsid w:val="00E94CD0"/>
    <w:rsid w:val="00E94F8A"/>
    <w:rsid w:val="00E959A6"/>
    <w:rsid w:val="00E96525"/>
    <w:rsid w:val="00E97497"/>
    <w:rsid w:val="00E97523"/>
    <w:rsid w:val="00E97769"/>
    <w:rsid w:val="00E97952"/>
    <w:rsid w:val="00EA056F"/>
    <w:rsid w:val="00EA1260"/>
    <w:rsid w:val="00EA131B"/>
    <w:rsid w:val="00EA2571"/>
    <w:rsid w:val="00EA2C1E"/>
    <w:rsid w:val="00EA42B9"/>
    <w:rsid w:val="00EA4A3C"/>
    <w:rsid w:val="00EA4D0A"/>
    <w:rsid w:val="00EA5A5F"/>
    <w:rsid w:val="00EA6ACD"/>
    <w:rsid w:val="00EA7510"/>
    <w:rsid w:val="00EA7A41"/>
    <w:rsid w:val="00EB00EA"/>
    <w:rsid w:val="00EB077B"/>
    <w:rsid w:val="00EB3C9A"/>
    <w:rsid w:val="00EB431A"/>
    <w:rsid w:val="00EB445A"/>
    <w:rsid w:val="00EB4570"/>
    <w:rsid w:val="00EB4622"/>
    <w:rsid w:val="00EB4EA2"/>
    <w:rsid w:val="00EB552D"/>
    <w:rsid w:val="00EB5856"/>
    <w:rsid w:val="00EB63C1"/>
    <w:rsid w:val="00EB64EC"/>
    <w:rsid w:val="00EB6A96"/>
    <w:rsid w:val="00EB77C7"/>
    <w:rsid w:val="00EB7846"/>
    <w:rsid w:val="00EC0743"/>
    <w:rsid w:val="00EC1A1F"/>
    <w:rsid w:val="00EC24D5"/>
    <w:rsid w:val="00EC27C6"/>
    <w:rsid w:val="00EC3401"/>
    <w:rsid w:val="00EC39FD"/>
    <w:rsid w:val="00EC3B0B"/>
    <w:rsid w:val="00EC4207"/>
    <w:rsid w:val="00EC4410"/>
    <w:rsid w:val="00EC4D6B"/>
    <w:rsid w:val="00EC5653"/>
    <w:rsid w:val="00EC6991"/>
    <w:rsid w:val="00EC71CE"/>
    <w:rsid w:val="00EC7CBB"/>
    <w:rsid w:val="00EC7E34"/>
    <w:rsid w:val="00ED05ED"/>
    <w:rsid w:val="00ED1006"/>
    <w:rsid w:val="00ED10F4"/>
    <w:rsid w:val="00ED1222"/>
    <w:rsid w:val="00ED12B8"/>
    <w:rsid w:val="00ED1586"/>
    <w:rsid w:val="00ED2818"/>
    <w:rsid w:val="00ED286A"/>
    <w:rsid w:val="00ED2EAF"/>
    <w:rsid w:val="00ED312F"/>
    <w:rsid w:val="00ED478D"/>
    <w:rsid w:val="00ED55CA"/>
    <w:rsid w:val="00EE1A7A"/>
    <w:rsid w:val="00EE2C36"/>
    <w:rsid w:val="00EE3F42"/>
    <w:rsid w:val="00EE4993"/>
    <w:rsid w:val="00EE4BC7"/>
    <w:rsid w:val="00EF059F"/>
    <w:rsid w:val="00EF1061"/>
    <w:rsid w:val="00EF1162"/>
    <w:rsid w:val="00EF18FE"/>
    <w:rsid w:val="00EF197F"/>
    <w:rsid w:val="00EF1A07"/>
    <w:rsid w:val="00EF1A55"/>
    <w:rsid w:val="00EF1AF2"/>
    <w:rsid w:val="00EF376F"/>
    <w:rsid w:val="00EF4111"/>
    <w:rsid w:val="00EF442C"/>
    <w:rsid w:val="00EF506F"/>
    <w:rsid w:val="00EF55E2"/>
    <w:rsid w:val="00EF5787"/>
    <w:rsid w:val="00EF60D0"/>
    <w:rsid w:val="00EF6F70"/>
    <w:rsid w:val="00F011B0"/>
    <w:rsid w:val="00F0158C"/>
    <w:rsid w:val="00F01A5C"/>
    <w:rsid w:val="00F0265C"/>
    <w:rsid w:val="00F032EE"/>
    <w:rsid w:val="00F036B3"/>
    <w:rsid w:val="00F0482B"/>
    <w:rsid w:val="00F0527B"/>
    <w:rsid w:val="00F0528D"/>
    <w:rsid w:val="00F054B2"/>
    <w:rsid w:val="00F06597"/>
    <w:rsid w:val="00F06C28"/>
    <w:rsid w:val="00F06C67"/>
    <w:rsid w:val="00F06D69"/>
    <w:rsid w:val="00F06DFD"/>
    <w:rsid w:val="00F071D1"/>
    <w:rsid w:val="00F071D9"/>
    <w:rsid w:val="00F07533"/>
    <w:rsid w:val="00F10629"/>
    <w:rsid w:val="00F10CE9"/>
    <w:rsid w:val="00F1103A"/>
    <w:rsid w:val="00F11414"/>
    <w:rsid w:val="00F138D1"/>
    <w:rsid w:val="00F15FA5"/>
    <w:rsid w:val="00F20843"/>
    <w:rsid w:val="00F209B7"/>
    <w:rsid w:val="00F20F5C"/>
    <w:rsid w:val="00F217BB"/>
    <w:rsid w:val="00F21AB6"/>
    <w:rsid w:val="00F23053"/>
    <w:rsid w:val="00F232B9"/>
    <w:rsid w:val="00F233D6"/>
    <w:rsid w:val="00F2376F"/>
    <w:rsid w:val="00F2388C"/>
    <w:rsid w:val="00F243D8"/>
    <w:rsid w:val="00F25031"/>
    <w:rsid w:val="00F26C87"/>
    <w:rsid w:val="00F27196"/>
    <w:rsid w:val="00F30544"/>
    <w:rsid w:val="00F30609"/>
    <w:rsid w:val="00F30665"/>
    <w:rsid w:val="00F30828"/>
    <w:rsid w:val="00F313D6"/>
    <w:rsid w:val="00F318B2"/>
    <w:rsid w:val="00F31ADA"/>
    <w:rsid w:val="00F323DD"/>
    <w:rsid w:val="00F345C8"/>
    <w:rsid w:val="00F3477B"/>
    <w:rsid w:val="00F35703"/>
    <w:rsid w:val="00F35DA1"/>
    <w:rsid w:val="00F37845"/>
    <w:rsid w:val="00F40316"/>
    <w:rsid w:val="00F40F0C"/>
    <w:rsid w:val="00F40F20"/>
    <w:rsid w:val="00F413E9"/>
    <w:rsid w:val="00F434AA"/>
    <w:rsid w:val="00F43507"/>
    <w:rsid w:val="00F4467B"/>
    <w:rsid w:val="00F448D9"/>
    <w:rsid w:val="00F45B9E"/>
    <w:rsid w:val="00F462A7"/>
    <w:rsid w:val="00F4766C"/>
    <w:rsid w:val="00F47F1F"/>
    <w:rsid w:val="00F501D9"/>
    <w:rsid w:val="00F5060E"/>
    <w:rsid w:val="00F507D1"/>
    <w:rsid w:val="00F50817"/>
    <w:rsid w:val="00F519CE"/>
    <w:rsid w:val="00F51ADA"/>
    <w:rsid w:val="00F53005"/>
    <w:rsid w:val="00F5324E"/>
    <w:rsid w:val="00F546A3"/>
    <w:rsid w:val="00F5602D"/>
    <w:rsid w:val="00F5637E"/>
    <w:rsid w:val="00F56903"/>
    <w:rsid w:val="00F56EDB"/>
    <w:rsid w:val="00F57293"/>
    <w:rsid w:val="00F57336"/>
    <w:rsid w:val="00F57C6D"/>
    <w:rsid w:val="00F60203"/>
    <w:rsid w:val="00F607C5"/>
    <w:rsid w:val="00F60DC3"/>
    <w:rsid w:val="00F60DEA"/>
    <w:rsid w:val="00F62048"/>
    <w:rsid w:val="00F627AA"/>
    <w:rsid w:val="00F628CF"/>
    <w:rsid w:val="00F6302A"/>
    <w:rsid w:val="00F63950"/>
    <w:rsid w:val="00F63F6C"/>
    <w:rsid w:val="00F64C2B"/>
    <w:rsid w:val="00F651BE"/>
    <w:rsid w:val="00F657CD"/>
    <w:rsid w:val="00F65894"/>
    <w:rsid w:val="00F66315"/>
    <w:rsid w:val="00F67F53"/>
    <w:rsid w:val="00F703BE"/>
    <w:rsid w:val="00F70BCA"/>
    <w:rsid w:val="00F70CEB"/>
    <w:rsid w:val="00F71F69"/>
    <w:rsid w:val="00F72B72"/>
    <w:rsid w:val="00F72C44"/>
    <w:rsid w:val="00F72D2A"/>
    <w:rsid w:val="00F73577"/>
    <w:rsid w:val="00F7462B"/>
    <w:rsid w:val="00F74BB9"/>
    <w:rsid w:val="00F75582"/>
    <w:rsid w:val="00F75AF3"/>
    <w:rsid w:val="00F75CD1"/>
    <w:rsid w:val="00F762E8"/>
    <w:rsid w:val="00F76EFA"/>
    <w:rsid w:val="00F804BE"/>
    <w:rsid w:val="00F80A5D"/>
    <w:rsid w:val="00F817CE"/>
    <w:rsid w:val="00F82E6A"/>
    <w:rsid w:val="00F83C82"/>
    <w:rsid w:val="00F84342"/>
    <w:rsid w:val="00F8456C"/>
    <w:rsid w:val="00F84609"/>
    <w:rsid w:val="00F85991"/>
    <w:rsid w:val="00F859D8"/>
    <w:rsid w:val="00F868F5"/>
    <w:rsid w:val="00F902DE"/>
    <w:rsid w:val="00F9044E"/>
    <w:rsid w:val="00F9056A"/>
    <w:rsid w:val="00F90E17"/>
    <w:rsid w:val="00F90F8D"/>
    <w:rsid w:val="00F918AB"/>
    <w:rsid w:val="00F91D98"/>
    <w:rsid w:val="00F92782"/>
    <w:rsid w:val="00F92E87"/>
    <w:rsid w:val="00F93146"/>
    <w:rsid w:val="00F9348D"/>
    <w:rsid w:val="00F93AA9"/>
    <w:rsid w:val="00F94676"/>
    <w:rsid w:val="00F948B0"/>
    <w:rsid w:val="00F94F28"/>
    <w:rsid w:val="00F954A8"/>
    <w:rsid w:val="00F95EA8"/>
    <w:rsid w:val="00F9686F"/>
    <w:rsid w:val="00F96985"/>
    <w:rsid w:val="00F96E4D"/>
    <w:rsid w:val="00F97838"/>
    <w:rsid w:val="00FA042D"/>
    <w:rsid w:val="00FA0F2A"/>
    <w:rsid w:val="00FA10EB"/>
    <w:rsid w:val="00FA1209"/>
    <w:rsid w:val="00FA1248"/>
    <w:rsid w:val="00FA22F9"/>
    <w:rsid w:val="00FA2BB3"/>
    <w:rsid w:val="00FA3B5D"/>
    <w:rsid w:val="00FA60AD"/>
    <w:rsid w:val="00FA6C80"/>
    <w:rsid w:val="00FA7983"/>
    <w:rsid w:val="00FA79AB"/>
    <w:rsid w:val="00FB1756"/>
    <w:rsid w:val="00FB1799"/>
    <w:rsid w:val="00FB179D"/>
    <w:rsid w:val="00FB38A5"/>
    <w:rsid w:val="00FB4C80"/>
    <w:rsid w:val="00FB50E4"/>
    <w:rsid w:val="00FB6A6A"/>
    <w:rsid w:val="00FB6EC1"/>
    <w:rsid w:val="00FB7183"/>
    <w:rsid w:val="00FC15B1"/>
    <w:rsid w:val="00FC28BC"/>
    <w:rsid w:val="00FC2FC0"/>
    <w:rsid w:val="00FC33A1"/>
    <w:rsid w:val="00FC552B"/>
    <w:rsid w:val="00FC7429"/>
    <w:rsid w:val="00FC7D0F"/>
    <w:rsid w:val="00FD0401"/>
    <w:rsid w:val="00FD07F6"/>
    <w:rsid w:val="00FD18F5"/>
    <w:rsid w:val="00FD1EC8"/>
    <w:rsid w:val="00FD2FAF"/>
    <w:rsid w:val="00FD47ED"/>
    <w:rsid w:val="00FD5180"/>
    <w:rsid w:val="00FD7364"/>
    <w:rsid w:val="00FD74DB"/>
    <w:rsid w:val="00FD7660"/>
    <w:rsid w:val="00FE0624"/>
    <w:rsid w:val="00FE0655"/>
    <w:rsid w:val="00FE1061"/>
    <w:rsid w:val="00FE217B"/>
    <w:rsid w:val="00FE2365"/>
    <w:rsid w:val="00FE32CB"/>
    <w:rsid w:val="00FE37D7"/>
    <w:rsid w:val="00FE4C7B"/>
    <w:rsid w:val="00FE557C"/>
    <w:rsid w:val="00FE5633"/>
    <w:rsid w:val="00FE63BF"/>
    <w:rsid w:val="00FE6519"/>
    <w:rsid w:val="00FE6E1D"/>
    <w:rsid w:val="00FE7336"/>
    <w:rsid w:val="00FE787C"/>
    <w:rsid w:val="00FF0B04"/>
    <w:rsid w:val="00FF14A4"/>
    <w:rsid w:val="00FF2222"/>
    <w:rsid w:val="00FF2A67"/>
    <w:rsid w:val="00FF2D6B"/>
    <w:rsid w:val="00FF45A5"/>
    <w:rsid w:val="00FF4657"/>
    <w:rsid w:val="00FF4E5E"/>
    <w:rsid w:val="00FF5247"/>
    <w:rsid w:val="00FF5C91"/>
    <w:rsid w:val="00FF5EE3"/>
    <w:rsid w:val="00FF6B75"/>
    <w:rsid w:val="00FF6BBB"/>
    <w:rsid w:val="00FF71D2"/>
    <w:rsid w:val="00FF79AF"/>
    <w:rsid w:val="00FF7A26"/>
    <w:rsid w:val="00FF7A8C"/>
    <w:rsid w:val="01431107"/>
    <w:rsid w:val="0708A0F0"/>
    <w:rsid w:val="0BE03791"/>
    <w:rsid w:val="0E451213"/>
    <w:rsid w:val="101A5F6A"/>
    <w:rsid w:val="1942083E"/>
    <w:rsid w:val="199062FB"/>
    <w:rsid w:val="21529001"/>
    <w:rsid w:val="24077266"/>
    <w:rsid w:val="2427BDEF"/>
    <w:rsid w:val="25038C72"/>
    <w:rsid w:val="29DEE523"/>
    <w:rsid w:val="2BC6CC64"/>
    <w:rsid w:val="32ECFC94"/>
    <w:rsid w:val="3C0D3C03"/>
    <w:rsid w:val="4716C28D"/>
    <w:rsid w:val="490E811A"/>
    <w:rsid w:val="58F63711"/>
    <w:rsid w:val="5957D9CE"/>
    <w:rsid w:val="5BC48447"/>
    <w:rsid w:val="6152C430"/>
    <w:rsid w:val="68CF0C52"/>
    <w:rsid w:val="6C647790"/>
    <w:rsid w:val="6F9C65C8"/>
    <w:rsid w:val="76E9C5DA"/>
    <w:rsid w:val="775D9CDA"/>
    <w:rsid w:val="78BAEEC2"/>
    <w:rsid w:val="7979D6F7"/>
    <w:rsid w:val="7AB540C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35169C"/>
  <w15:chartTrackingRefBased/>
  <w15:docId w15:val="{0614994C-5094-4E9D-95B9-86964DBF0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1D19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5BC4324-90E4-4DC2-A3F8-C35AB7AA2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2978</TotalTime>
  <Pages>6</Pages>
  <Words>4845</Words>
  <Characters>27621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32402</CharactersWithSpaces>
  <SharedDoc>false</SharedDoc>
  <HLinks>
    <vt:vector size="162" baseType="variant">
      <vt:variant>
        <vt:i4>2031669</vt:i4>
      </vt:variant>
      <vt:variant>
        <vt:i4>149</vt:i4>
      </vt:variant>
      <vt:variant>
        <vt:i4>0</vt:i4>
      </vt:variant>
      <vt:variant>
        <vt:i4>5</vt:i4>
      </vt:variant>
      <vt:variant>
        <vt:lpwstr/>
      </vt:variant>
      <vt:variant>
        <vt:lpwstr>_Toc110952126</vt:lpwstr>
      </vt:variant>
      <vt:variant>
        <vt:i4>2031669</vt:i4>
      </vt:variant>
      <vt:variant>
        <vt:i4>146</vt:i4>
      </vt:variant>
      <vt:variant>
        <vt:i4>0</vt:i4>
      </vt:variant>
      <vt:variant>
        <vt:i4>5</vt:i4>
      </vt:variant>
      <vt:variant>
        <vt:lpwstr/>
      </vt:variant>
      <vt:variant>
        <vt:lpwstr>_Toc110952125</vt:lpwstr>
      </vt:variant>
      <vt:variant>
        <vt:i4>2031669</vt:i4>
      </vt:variant>
      <vt:variant>
        <vt:i4>143</vt:i4>
      </vt:variant>
      <vt:variant>
        <vt:i4>0</vt:i4>
      </vt:variant>
      <vt:variant>
        <vt:i4>5</vt:i4>
      </vt:variant>
      <vt:variant>
        <vt:lpwstr/>
      </vt:variant>
      <vt:variant>
        <vt:lpwstr>_Toc110952124</vt:lpwstr>
      </vt:variant>
      <vt:variant>
        <vt:i4>2031669</vt:i4>
      </vt:variant>
      <vt:variant>
        <vt:i4>140</vt:i4>
      </vt:variant>
      <vt:variant>
        <vt:i4>0</vt:i4>
      </vt:variant>
      <vt:variant>
        <vt:i4>5</vt:i4>
      </vt:variant>
      <vt:variant>
        <vt:lpwstr/>
      </vt:variant>
      <vt:variant>
        <vt:lpwstr>_Toc110952123</vt:lpwstr>
      </vt:variant>
      <vt:variant>
        <vt:i4>2031669</vt:i4>
      </vt:variant>
      <vt:variant>
        <vt:i4>137</vt:i4>
      </vt:variant>
      <vt:variant>
        <vt:i4>0</vt:i4>
      </vt:variant>
      <vt:variant>
        <vt:i4>5</vt:i4>
      </vt:variant>
      <vt:variant>
        <vt:lpwstr/>
      </vt:variant>
      <vt:variant>
        <vt:lpwstr>_Toc110952122</vt:lpwstr>
      </vt:variant>
      <vt:variant>
        <vt:i4>2031669</vt:i4>
      </vt:variant>
      <vt:variant>
        <vt:i4>134</vt:i4>
      </vt:variant>
      <vt:variant>
        <vt:i4>0</vt:i4>
      </vt:variant>
      <vt:variant>
        <vt:i4>5</vt:i4>
      </vt:variant>
      <vt:variant>
        <vt:lpwstr/>
      </vt:variant>
      <vt:variant>
        <vt:lpwstr>_Toc110952121</vt:lpwstr>
      </vt:variant>
      <vt:variant>
        <vt:i4>2031669</vt:i4>
      </vt:variant>
      <vt:variant>
        <vt:i4>131</vt:i4>
      </vt:variant>
      <vt:variant>
        <vt:i4>0</vt:i4>
      </vt:variant>
      <vt:variant>
        <vt:i4>5</vt:i4>
      </vt:variant>
      <vt:variant>
        <vt:lpwstr/>
      </vt:variant>
      <vt:variant>
        <vt:lpwstr>_Toc110952120</vt:lpwstr>
      </vt:variant>
      <vt:variant>
        <vt:i4>1835061</vt:i4>
      </vt:variant>
      <vt:variant>
        <vt:i4>128</vt:i4>
      </vt:variant>
      <vt:variant>
        <vt:i4>0</vt:i4>
      </vt:variant>
      <vt:variant>
        <vt:i4>5</vt:i4>
      </vt:variant>
      <vt:variant>
        <vt:lpwstr/>
      </vt:variant>
      <vt:variant>
        <vt:lpwstr>_Toc110952119</vt:lpwstr>
      </vt:variant>
      <vt:variant>
        <vt:i4>1835061</vt:i4>
      </vt:variant>
      <vt:variant>
        <vt:i4>125</vt:i4>
      </vt:variant>
      <vt:variant>
        <vt:i4>0</vt:i4>
      </vt:variant>
      <vt:variant>
        <vt:i4>5</vt:i4>
      </vt:variant>
      <vt:variant>
        <vt:lpwstr/>
      </vt:variant>
      <vt:variant>
        <vt:lpwstr>_Toc110952118</vt:lpwstr>
      </vt:variant>
      <vt:variant>
        <vt:i4>1835061</vt:i4>
      </vt:variant>
      <vt:variant>
        <vt:i4>122</vt:i4>
      </vt:variant>
      <vt:variant>
        <vt:i4>0</vt:i4>
      </vt:variant>
      <vt:variant>
        <vt:i4>5</vt:i4>
      </vt:variant>
      <vt:variant>
        <vt:lpwstr/>
      </vt:variant>
      <vt:variant>
        <vt:lpwstr>_Toc110952117</vt:lpwstr>
      </vt:variant>
      <vt:variant>
        <vt:i4>1835061</vt:i4>
      </vt:variant>
      <vt:variant>
        <vt:i4>116</vt:i4>
      </vt:variant>
      <vt:variant>
        <vt:i4>0</vt:i4>
      </vt:variant>
      <vt:variant>
        <vt:i4>5</vt:i4>
      </vt:variant>
      <vt:variant>
        <vt:lpwstr/>
      </vt:variant>
      <vt:variant>
        <vt:lpwstr>_Toc110952116</vt:lpwstr>
      </vt:variant>
      <vt:variant>
        <vt:i4>1835061</vt:i4>
      </vt:variant>
      <vt:variant>
        <vt:i4>113</vt:i4>
      </vt:variant>
      <vt:variant>
        <vt:i4>0</vt:i4>
      </vt:variant>
      <vt:variant>
        <vt:i4>5</vt:i4>
      </vt:variant>
      <vt:variant>
        <vt:lpwstr/>
      </vt:variant>
      <vt:variant>
        <vt:lpwstr>_Toc110952115</vt:lpwstr>
      </vt:variant>
      <vt:variant>
        <vt:i4>1835061</vt:i4>
      </vt:variant>
      <vt:variant>
        <vt:i4>110</vt:i4>
      </vt:variant>
      <vt:variant>
        <vt:i4>0</vt:i4>
      </vt:variant>
      <vt:variant>
        <vt:i4>5</vt:i4>
      </vt:variant>
      <vt:variant>
        <vt:lpwstr/>
      </vt:variant>
      <vt:variant>
        <vt:lpwstr>_Toc110952114</vt:lpwstr>
      </vt:variant>
      <vt:variant>
        <vt:i4>1835061</vt:i4>
      </vt:variant>
      <vt:variant>
        <vt:i4>107</vt:i4>
      </vt:variant>
      <vt:variant>
        <vt:i4>0</vt:i4>
      </vt:variant>
      <vt:variant>
        <vt:i4>5</vt:i4>
      </vt:variant>
      <vt:variant>
        <vt:lpwstr/>
      </vt:variant>
      <vt:variant>
        <vt:lpwstr>_Toc110952113</vt:lpwstr>
      </vt:variant>
      <vt:variant>
        <vt:i4>1835061</vt:i4>
      </vt:variant>
      <vt:variant>
        <vt:i4>104</vt:i4>
      </vt:variant>
      <vt:variant>
        <vt:i4>0</vt:i4>
      </vt:variant>
      <vt:variant>
        <vt:i4>5</vt:i4>
      </vt:variant>
      <vt:variant>
        <vt:lpwstr/>
      </vt:variant>
      <vt:variant>
        <vt:lpwstr>_Toc110952111</vt:lpwstr>
      </vt:variant>
      <vt:variant>
        <vt:i4>1835061</vt:i4>
      </vt:variant>
      <vt:variant>
        <vt:i4>101</vt:i4>
      </vt:variant>
      <vt:variant>
        <vt:i4>0</vt:i4>
      </vt:variant>
      <vt:variant>
        <vt:i4>5</vt:i4>
      </vt:variant>
      <vt:variant>
        <vt:lpwstr/>
      </vt:variant>
      <vt:variant>
        <vt:lpwstr>_Toc110952110</vt:lpwstr>
      </vt:variant>
      <vt:variant>
        <vt:i4>1900597</vt:i4>
      </vt:variant>
      <vt:variant>
        <vt:i4>98</vt:i4>
      </vt:variant>
      <vt:variant>
        <vt:i4>0</vt:i4>
      </vt:variant>
      <vt:variant>
        <vt:i4>5</vt:i4>
      </vt:variant>
      <vt:variant>
        <vt:lpwstr/>
      </vt:variant>
      <vt:variant>
        <vt:lpwstr>_Toc110952109</vt:lpwstr>
      </vt:variant>
      <vt:variant>
        <vt:i4>1900597</vt:i4>
      </vt:variant>
      <vt:variant>
        <vt:i4>95</vt:i4>
      </vt:variant>
      <vt:variant>
        <vt:i4>0</vt:i4>
      </vt:variant>
      <vt:variant>
        <vt:i4>5</vt:i4>
      </vt:variant>
      <vt:variant>
        <vt:lpwstr/>
      </vt:variant>
      <vt:variant>
        <vt:lpwstr>_Toc110952108</vt:lpwstr>
      </vt:variant>
      <vt:variant>
        <vt:i4>1900597</vt:i4>
      </vt:variant>
      <vt:variant>
        <vt:i4>92</vt:i4>
      </vt:variant>
      <vt:variant>
        <vt:i4>0</vt:i4>
      </vt:variant>
      <vt:variant>
        <vt:i4>5</vt:i4>
      </vt:variant>
      <vt:variant>
        <vt:lpwstr/>
      </vt:variant>
      <vt:variant>
        <vt:lpwstr>_Toc110952107</vt:lpwstr>
      </vt:variant>
      <vt:variant>
        <vt:i4>1900597</vt:i4>
      </vt:variant>
      <vt:variant>
        <vt:i4>89</vt:i4>
      </vt:variant>
      <vt:variant>
        <vt:i4>0</vt:i4>
      </vt:variant>
      <vt:variant>
        <vt:i4>5</vt:i4>
      </vt:variant>
      <vt:variant>
        <vt:lpwstr/>
      </vt:variant>
      <vt:variant>
        <vt:lpwstr>_Toc110952106</vt:lpwstr>
      </vt:variant>
      <vt:variant>
        <vt:i4>1900597</vt:i4>
      </vt:variant>
      <vt:variant>
        <vt:i4>86</vt:i4>
      </vt:variant>
      <vt:variant>
        <vt:i4>0</vt:i4>
      </vt:variant>
      <vt:variant>
        <vt:i4>5</vt:i4>
      </vt:variant>
      <vt:variant>
        <vt:lpwstr/>
      </vt:variant>
      <vt:variant>
        <vt:lpwstr>_Toc110952105</vt:lpwstr>
      </vt:variant>
      <vt:variant>
        <vt:i4>1900597</vt:i4>
      </vt:variant>
      <vt:variant>
        <vt:i4>83</vt:i4>
      </vt:variant>
      <vt:variant>
        <vt:i4>0</vt:i4>
      </vt:variant>
      <vt:variant>
        <vt:i4>5</vt:i4>
      </vt:variant>
      <vt:variant>
        <vt:lpwstr/>
      </vt:variant>
      <vt:variant>
        <vt:lpwstr>_Toc110952104</vt:lpwstr>
      </vt:variant>
      <vt:variant>
        <vt:i4>1900597</vt:i4>
      </vt:variant>
      <vt:variant>
        <vt:i4>80</vt:i4>
      </vt:variant>
      <vt:variant>
        <vt:i4>0</vt:i4>
      </vt:variant>
      <vt:variant>
        <vt:i4>5</vt:i4>
      </vt:variant>
      <vt:variant>
        <vt:lpwstr/>
      </vt:variant>
      <vt:variant>
        <vt:lpwstr>_Toc110952103</vt:lpwstr>
      </vt:variant>
      <vt:variant>
        <vt:i4>1310781</vt:i4>
      </vt:variant>
      <vt:variant>
        <vt:i4>45</vt:i4>
      </vt:variant>
      <vt:variant>
        <vt:i4>0</vt:i4>
      </vt:variant>
      <vt:variant>
        <vt:i4>5</vt:i4>
      </vt:variant>
      <vt:variant>
        <vt:lpwstr/>
      </vt:variant>
      <vt:variant>
        <vt:lpwstr>_Toc509923396</vt:lpwstr>
      </vt:variant>
      <vt:variant>
        <vt:i4>1310781</vt:i4>
      </vt:variant>
      <vt:variant>
        <vt:i4>36</vt:i4>
      </vt:variant>
      <vt:variant>
        <vt:i4>0</vt:i4>
      </vt:variant>
      <vt:variant>
        <vt:i4>5</vt:i4>
      </vt:variant>
      <vt:variant>
        <vt:lpwstr/>
      </vt:variant>
      <vt:variant>
        <vt:lpwstr>_Toc509923396</vt:lpwstr>
      </vt:variant>
      <vt:variant>
        <vt:i4>1310781</vt:i4>
      </vt:variant>
      <vt:variant>
        <vt:i4>27</vt:i4>
      </vt:variant>
      <vt:variant>
        <vt:i4>0</vt:i4>
      </vt:variant>
      <vt:variant>
        <vt:i4>5</vt:i4>
      </vt:variant>
      <vt:variant>
        <vt:lpwstr/>
      </vt:variant>
      <vt:variant>
        <vt:lpwstr>_Toc509923396</vt:lpwstr>
      </vt:variant>
      <vt:variant>
        <vt:i4>1310781</vt:i4>
      </vt:variant>
      <vt:variant>
        <vt:i4>21</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451</cp:revision>
  <cp:lastPrinted>2008-01-31T16:09:00Z</cp:lastPrinted>
  <dcterms:created xsi:type="dcterms:W3CDTF">2022-06-15T05:10:00Z</dcterms:created>
  <dcterms:modified xsi:type="dcterms:W3CDTF">2022-08-10T09:01:00Z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